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ackground w:color="FFFFFF"/>
  <w:body>
    <w:p w:rsidR="00F932D4" w:rsidRDefault="002F1AA9" w14:paraId="67E1CCF8" w14:textId="77777777">
      <w:pPr>
        <w:pStyle w:val="BodyA"/>
        <w:tabs>
          <w:tab w:val="left" w:pos="426"/>
          <w:tab w:val="left" w:pos="2520"/>
          <w:tab w:val="left" w:pos="3600"/>
        </w:tabs>
        <w:jc w:val="center"/>
        <w:outlineLvl w:val="0"/>
        <w:rPr>
          <w:rFonts w:ascii="Arial" w:hAnsi="Arial" w:eastAsia="Arial" w:cs="Arial"/>
          <w:b/>
          <w:bCs/>
        </w:rPr>
      </w:pPr>
      <w:r>
        <w:rPr>
          <w:rFonts w:ascii="Arial" w:hAnsi="Arial"/>
          <w:b/>
          <w:bCs/>
        </w:rPr>
        <w:t>Kevin Burgess: Recent Publications and Patents</w:t>
      </w:r>
    </w:p>
    <w:p w:rsidR="00F932D4" w:rsidRDefault="002F1AA9" w14:paraId="6E7BEAA2" w14:textId="77777777">
      <w:pPr>
        <w:pStyle w:val="BodyA"/>
        <w:tabs>
          <w:tab w:val="left" w:pos="426"/>
        </w:tabs>
        <w:jc w:val="center"/>
        <w:rPr>
          <w:rFonts w:ascii="Arial" w:hAnsi="Arial" w:eastAsia="Arial" w:cs="Arial"/>
          <w:b/>
          <w:bCs/>
        </w:rPr>
      </w:pPr>
      <w:r>
        <w:rPr>
          <w:rFonts w:ascii="Arial" w:hAnsi="Arial"/>
          <w:b/>
          <w:bCs/>
        </w:rPr>
        <w:t> </w:t>
      </w:r>
    </w:p>
    <w:p w:rsidR="00F932D4" w:rsidRDefault="002F1AA9" w14:paraId="2B5A98B1" w14:textId="77777777">
      <w:pPr>
        <w:pStyle w:val="BodyA"/>
        <w:jc w:val="center"/>
        <w:outlineLvl w:val="0"/>
        <w:rPr>
          <w:rFonts w:ascii="Arial" w:hAnsi="Arial" w:eastAsia="Arial" w:cs="Arial"/>
        </w:rPr>
      </w:pPr>
      <w:r>
        <w:rPr>
          <w:rFonts w:ascii="Arial" w:hAnsi="Arial"/>
        </w:rPr>
        <w:t xml:space="preserve">Co-author of the monthly </w:t>
      </w:r>
      <w:r>
        <w:rPr>
          <w:rFonts w:ascii="Arial" w:hAnsi="Arial"/>
          <w:i/>
          <w:iCs/>
        </w:rPr>
        <w:t xml:space="preserve">Highlights </w:t>
      </w:r>
      <w:r>
        <w:rPr>
          <w:rFonts w:ascii="Arial" w:hAnsi="Arial"/>
        </w:rPr>
        <w:t xml:space="preserve">in </w:t>
      </w:r>
      <w:r>
        <w:rPr>
          <w:rFonts w:ascii="Arial" w:hAnsi="Arial"/>
          <w:i/>
          <w:iCs/>
        </w:rPr>
        <w:t xml:space="preserve">Chemistry and Industry </w:t>
      </w:r>
      <w:r>
        <w:rPr>
          <w:rFonts w:ascii="Arial" w:hAnsi="Arial"/>
        </w:rPr>
        <w:t xml:space="preserve">since 1986; </w:t>
      </w:r>
    </w:p>
    <w:p w:rsidR="00F932D4" w:rsidRDefault="002F1AA9" w14:paraId="6EC94B6C" w14:textId="77777777">
      <w:pPr>
        <w:pStyle w:val="BodyA"/>
        <w:jc w:val="center"/>
        <w:outlineLvl w:val="0"/>
        <w:rPr>
          <w:rFonts w:ascii="Arial" w:hAnsi="Arial" w:eastAsia="Arial" w:cs="Arial"/>
        </w:rPr>
      </w:pPr>
      <w:r>
        <w:rPr>
          <w:rFonts w:ascii="Arial" w:hAnsi="Arial"/>
        </w:rPr>
        <w:t xml:space="preserve">now contributing the </w:t>
      </w:r>
      <w:proofErr w:type="spellStart"/>
      <w:r>
        <w:rPr>
          <w:rFonts w:ascii="Arial" w:hAnsi="Arial"/>
          <w:i/>
          <w:iCs/>
          <w:lang w:val="it-IT"/>
        </w:rPr>
        <w:t>Biomedical</w:t>
      </w:r>
      <w:proofErr w:type="spellEnd"/>
      <w:r>
        <w:rPr>
          <w:rFonts w:ascii="Arial" w:hAnsi="Arial"/>
          <w:lang w:val="fr-FR"/>
        </w:rPr>
        <w:t xml:space="preserve"> section</w:t>
      </w:r>
    </w:p>
    <w:p w:rsidR="00F932D4" w:rsidRDefault="00F932D4" w14:paraId="672A6659" w14:textId="77777777">
      <w:pPr>
        <w:pStyle w:val="BodyA"/>
        <w:rPr>
          <w:rFonts w:ascii="Arial" w:hAnsi="Arial" w:eastAsia="Arial" w:cs="Arial"/>
        </w:rPr>
      </w:pPr>
    </w:p>
    <w:p w:rsidR="00F932D4" w:rsidP="0C584ECF" w:rsidRDefault="19344DC2" w14:paraId="4D4C89E4" w14:textId="2A44E24D">
      <w:pPr>
        <w:pStyle w:val="BodyA"/>
        <w:jc w:val="center"/>
        <w:rPr>
          <w:rFonts w:ascii="Arial" w:hAnsi="Arial"/>
        </w:rPr>
      </w:pPr>
      <w:r w:rsidRPr="79889AA1" w:rsidR="79889AA1">
        <w:rPr>
          <w:rFonts w:ascii="Arial" w:hAnsi="Arial"/>
        </w:rPr>
        <w:t>H index 82 (Google Scholar) as of July 2022</w:t>
      </w:r>
    </w:p>
    <w:p w:rsidR="00F932D4" w:rsidRDefault="00F932D4" w14:paraId="0A37501D" w14:textId="77777777">
      <w:pPr>
        <w:pStyle w:val="BodyA"/>
        <w:jc w:val="center"/>
        <w:rPr>
          <w:rFonts w:ascii="Arial" w:hAnsi="Arial" w:eastAsia="Arial" w:cs="Arial"/>
        </w:rPr>
      </w:pPr>
    </w:p>
    <w:p w:rsidR="00F932D4" w:rsidRDefault="002F1AA9" w14:paraId="556105A2" w14:textId="77777777">
      <w:pPr>
        <w:pStyle w:val="BodyA"/>
        <w:jc w:val="center"/>
        <w:rPr>
          <w:rFonts w:ascii="Arial" w:hAnsi="Arial" w:eastAsia="Arial" w:cs="Arial"/>
        </w:rPr>
      </w:pPr>
      <w:r>
        <w:rPr>
          <w:rFonts w:ascii="Arial" w:hAnsi="Arial"/>
        </w:rPr>
        <w:t>ORCID ID:  0000-0001-6597-1842</w:t>
      </w:r>
    </w:p>
    <w:p w:rsidR="00F932D4" w:rsidRDefault="00F932D4" w14:paraId="5DAB6C7B" w14:textId="77777777">
      <w:pPr>
        <w:pStyle w:val="BodyA"/>
        <w:jc w:val="center"/>
        <w:rPr>
          <w:rFonts w:ascii="Arial" w:hAnsi="Arial" w:eastAsia="Arial" w:cs="Arial"/>
        </w:rPr>
      </w:pPr>
    </w:p>
    <w:p w:rsidR="00F932D4" w:rsidRDefault="002F1AA9" w14:paraId="76C09B08" w14:textId="77777777">
      <w:pPr>
        <w:pStyle w:val="DataField11pt-Single"/>
        <w:jc w:val="center"/>
        <w:rPr>
          <w:rFonts w:ascii="Arial" w:hAnsi="Arial" w:eastAsia="Arial" w:cs="Arial"/>
        </w:rPr>
      </w:pPr>
      <w:r>
        <w:rPr>
          <w:rFonts w:ascii="Arial" w:hAnsi="Arial"/>
          <w:b/>
          <w:bCs/>
        </w:rPr>
        <w:t xml:space="preserve">Complete List of Published Work in </w:t>
      </w:r>
      <w:proofErr w:type="spellStart"/>
      <w:r>
        <w:rPr>
          <w:rFonts w:ascii="Arial" w:hAnsi="Arial"/>
          <w:b/>
          <w:bCs/>
        </w:rPr>
        <w:t>MyBibliography</w:t>
      </w:r>
      <w:proofErr w:type="spellEnd"/>
      <w:r>
        <w:rPr>
          <w:rFonts w:ascii="Arial" w:hAnsi="Arial"/>
          <w:b/>
          <w:bCs/>
        </w:rPr>
        <w:t>:</w:t>
      </w:r>
      <w:r>
        <w:rPr>
          <w:rFonts w:ascii="Arial" w:hAnsi="Arial"/>
        </w:rPr>
        <w:t xml:space="preserve">   </w:t>
      </w:r>
    </w:p>
    <w:p w:rsidR="00F932D4" w:rsidRDefault="00F932D4" w14:paraId="02EB378F" w14:textId="77777777">
      <w:pPr>
        <w:pStyle w:val="DataField11pt-Single"/>
        <w:jc w:val="center"/>
        <w:rPr>
          <w:rFonts w:ascii="Arial" w:hAnsi="Arial" w:eastAsia="Arial" w:cs="Arial"/>
        </w:rPr>
      </w:pPr>
    </w:p>
    <w:p w:rsidR="00F932D4" w:rsidRDefault="00E90E16" w14:paraId="789F0EF7" w14:textId="77777777">
      <w:pPr>
        <w:pStyle w:val="DataField11pt-Single"/>
        <w:jc w:val="center"/>
        <w:rPr>
          <w:rStyle w:val="None"/>
          <w:rFonts w:ascii="Arial" w:hAnsi="Arial" w:eastAsia="Arial" w:cs="Arial"/>
        </w:rPr>
      </w:pPr>
      <w:hyperlink w:history="1" r:id="rId8">
        <w:r w:rsidR="002F1AA9">
          <w:rPr>
            <w:rStyle w:val="Hyperlink0"/>
          </w:rPr>
          <w:t>https://www.ncbi.nlm.nih.gov/myncbi/1tINkobI4_pIps/bibliography/public/</w:t>
        </w:r>
      </w:hyperlink>
    </w:p>
    <w:p w:rsidR="00F932D4" w:rsidRDefault="002F1AA9" w14:paraId="63E4A9CD" w14:textId="77777777">
      <w:pPr>
        <w:pStyle w:val="BodyA"/>
        <w:jc w:val="center"/>
        <w:rPr>
          <w:rStyle w:val="None"/>
          <w:rFonts w:ascii="Arial" w:hAnsi="Arial" w:eastAsia="Arial" w:cs="Arial"/>
        </w:rPr>
      </w:pPr>
      <w:r>
        <w:rPr>
          <w:rStyle w:val="None"/>
          <w:rFonts w:ascii="Arial" w:hAnsi="Arial"/>
        </w:rPr>
        <w:t> </w:t>
      </w:r>
    </w:p>
    <w:p w:rsidR="00F932D4" w:rsidRDefault="00E90E16" w14:paraId="1C819C32" w14:textId="77777777">
      <w:pPr>
        <w:pStyle w:val="BodyA"/>
        <w:jc w:val="center"/>
        <w:rPr>
          <w:rStyle w:val="None"/>
          <w:rFonts w:ascii="Arial" w:hAnsi="Arial" w:eastAsia="Arial" w:cs="Arial"/>
        </w:rPr>
      </w:pPr>
      <w:hyperlink w:history="1" r:id="rId9">
        <w:r w:rsidR="002F1AA9">
          <w:rPr>
            <w:rStyle w:val="Hyperlink0"/>
          </w:rPr>
          <w:t>https://scholar.google.com/citations?user=0xlRve0AAAAJ&amp;hl=en</w:t>
        </w:r>
      </w:hyperlink>
      <w:r w:rsidR="002F1AA9">
        <w:rPr>
          <w:rStyle w:val="None"/>
          <w:rFonts w:ascii="Arial" w:hAnsi="Arial"/>
        </w:rPr>
        <w:t> </w:t>
      </w:r>
    </w:p>
    <w:p w:rsidR="00F932D4" w:rsidRDefault="00F932D4" w14:paraId="6A05A809" w14:textId="77777777">
      <w:pPr>
        <w:pStyle w:val="BodyA"/>
        <w:jc w:val="center"/>
        <w:rPr>
          <w:rStyle w:val="None"/>
          <w:rFonts w:ascii="Arial" w:hAnsi="Arial" w:eastAsia="Arial" w:cs="Arial"/>
        </w:rPr>
      </w:pPr>
    </w:p>
    <w:p w:rsidR="00F932D4" w:rsidRDefault="19344DC2" w14:paraId="71496E5D" w14:textId="77777777">
      <w:pPr>
        <w:pStyle w:val="BodyA"/>
        <w:outlineLvl w:val="0"/>
        <w:rPr>
          <w:rStyle w:val="None"/>
          <w:rFonts w:ascii="Arial" w:hAnsi="Arial" w:eastAsia="Arial" w:cs="Arial"/>
          <w:b/>
          <w:bCs/>
        </w:rPr>
      </w:pPr>
      <w:r w:rsidRPr="19344DC2">
        <w:rPr>
          <w:rStyle w:val="None"/>
          <w:rFonts w:ascii="Arial" w:hAnsi="Arial"/>
          <w:b/>
          <w:bCs/>
        </w:rPr>
        <w:t>Publications</w:t>
      </w:r>
    </w:p>
    <w:p w:rsidR="19344DC2" w:rsidP="19344DC2" w:rsidRDefault="19344DC2" w14:paraId="2FD00797" w14:textId="5C1996E8">
      <w:pPr>
        <w:pStyle w:val="BodyA"/>
        <w:jc w:val="center"/>
      </w:pPr>
    </w:p>
    <w:p w:rsidR="7DDFEA9D" w:rsidP="7DDFEA9D" w:rsidRDefault="7DDFEA9D" w14:paraId="215E2ED6" w14:textId="0D337F22">
      <w:pPr>
        <w:rPr>
          <w:rStyle w:val="None"/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</w:pPr>
    </w:p>
    <w:p w:rsidR="7DDFEA9D" w:rsidP="7DDFEA9D" w:rsidRDefault="7DDFEA9D" w14:paraId="1C73A16F" w14:textId="3FF6A589">
      <w:pPr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6B9C4612" w:rsidR="6B9C4612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2023</w:t>
      </w:r>
    </w:p>
    <w:p w:rsidR="7DDFEA9D" w:rsidP="7DDFEA9D" w:rsidRDefault="7DDFEA9D" w14:paraId="52AEEF6C" w14:textId="52CCB7AC">
      <w:pPr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2D7BD3A3" w:rsidP="2D7BD3A3" w:rsidRDefault="2D7BD3A3" w14:paraId="249CFEBE" w14:textId="01D65A79">
      <w:pPr>
        <w:ind w:left="810" w:hanging="54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355.</w:t>
      </w:r>
      <w:r>
        <w:tab/>
      </w: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The Unrealized Potential of Small and Mid-sized GDNF-family Mimics, T. </w:t>
      </w:r>
      <w:proofErr w:type="spell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Pewklang</w:t>
      </w:r>
      <w:proofErr w:type="spell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T. Thompson, A. </w:t>
      </w:r>
      <w:proofErr w:type="spell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Kamkaew</w:t>
      </w:r>
      <w:proofErr w:type="spell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B. Zhu, R. Morey, C. S. de Paiva, K. Burgess, </w:t>
      </w:r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Chem. Soc. Rev.</w:t>
      </w: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2023, submitted.</w:t>
      </w:r>
    </w:p>
    <w:p w:rsidR="6B9C4612" w:rsidP="6B9C4612" w:rsidRDefault="6B9C4612" w14:paraId="37F61939" w14:textId="6B261F29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6B9C4612" w:rsidP="6B9C4612" w:rsidRDefault="6B9C4612" w14:paraId="28377917" w14:textId="743C16A9">
      <w:pPr>
        <w:pStyle w:val="Normal"/>
        <w:ind w:left="0"/>
        <w:jc w:val="center"/>
      </w:pPr>
      <w:r>
        <w:drawing>
          <wp:inline wp14:editId="044A10B1" wp14:anchorId="77194EE2">
            <wp:extent cx="3990975" cy="1563132"/>
            <wp:effectExtent l="0" t="0" r="0" b="0"/>
            <wp:docPr id="13533041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c0f43f950ef4f0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156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D7BD3A3" w:rsidP="421B1042" w:rsidRDefault="2D7BD3A3" w14:paraId="1DC657C5" w14:textId="7E58B491">
      <w:pPr>
        <w:pStyle w:val="Normal"/>
        <w:ind w:left="810" w:hanging="540"/>
        <w:rPr>
          <w:rStyle w:val="None"/>
          <w:rFonts w:ascii="Times New Roman" w:hAnsi="Times New Roman" w:eastAsia="Times New Roman" w:cs="Times New Roman"/>
          <w:noProof w:val="0"/>
          <w:color w:val="auto" w:themeColor="text1" w:themeTint="FF" w:themeShade="FF"/>
          <w:sz w:val="24"/>
          <w:szCs w:val="24"/>
          <w:lang w:val="en-US"/>
        </w:rPr>
      </w:pPr>
    </w:p>
    <w:p w:rsidR="242F7FD5" w:rsidP="421B1042" w:rsidRDefault="242F7FD5" w14:paraId="340867CA" w14:textId="1C5C8838">
      <w:pPr>
        <w:pStyle w:val="Normal"/>
        <w:ind w:left="810" w:hanging="540"/>
        <w:rPr>
          <w:rFonts w:ascii="Arial" w:hAnsi="Arial" w:eastAsia="Arial" w:cs="Arial"/>
          <w:noProof w:val="0"/>
          <w:color w:val="auto" w:themeColor="text1" w:themeTint="FF" w:themeShade="FF"/>
          <w:sz w:val="20"/>
          <w:szCs w:val="20"/>
          <w:lang w:val="en-US"/>
        </w:rPr>
      </w:pPr>
      <w:r w:rsidRPr="421B1042" w:rsidR="421B1042">
        <w:rPr>
          <w:rStyle w:val="None"/>
          <w:rFonts w:ascii="Arial" w:hAnsi="Arial" w:eastAsia="Arial" w:cs="Arial"/>
          <w:noProof w:val="0"/>
          <w:color w:val="auto"/>
          <w:sz w:val="20"/>
          <w:szCs w:val="20"/>
          <w:lang w:val="en-US"/>
        </w:rPr>
        <w:t>354.</w:t>
      </w:r>
      <w:r>
        <w:tab/>
      </w:r>
      <w:r w:rsidRPr="421B1042" w:rsidR="421B1042">
        <w:rPr>
          <w:rStyle w:val="None"/>
          <w:rFonts w:ascii="Arial" w:hAnsi="Arial" w:eastAsia="Arial" w:cs="Arial"/>
          <w:noProof w:val="0"/>
          <w:color w:val="auto"/>
          <w:sz w:val="20"/>
          <w:szCs w:val="20"/>
          <w:lang w:val="en-US"/>
        </w:rPr>
        <w:t xml:space="preserve">Bioinformatics Leading to Conveniently Accessible, Helix Enforcing, Bicyclic ASX Motif Mimics (BAMMs), T. Mi, D. Nguyen, K. Burgess, </w:t>
      </w:r>
      <w:r w:rsidRPr="421B1042" w:rsidR="421B1042">
        <w:rPr>
          <w:rStyle w:val="None"/>
          <w:rFonts w:ascii="Arial" w:hAnsi="Arial" w:eastAsia="Arial" w:cs="Arial"/>
          <w:i w:val="1"/>
          <w:iCs w:val="1"/>
          <w:noProof w:val="0"/>
          <w:color w:val="auto"/>
          <w:sz w:val="20"/>
          <w:szCs w:val="20"/>
          <w:lang w:val="en-US"/>
        </w:rPr>
        <w:t>Nat. Comm.,</w:t>
      </w:r>
      <w:r w:rsidRPr="421B1042" w:rsidR="421B1042">
        <w:rPr>
          <w:rStyle w:val="None"/>
          <w:rFonts w:ascii="Arial" w:hAnsi="Arial" w:eastAsia="Arial" w:cs="Arial"/>
          <w:noProof w:val="0"/>
          <w:color w:val="auto"/>
          <w:sz w:val="20"/>
          <w:szCs w:val="20"/>
          <w:lang w:val="en-US"/>
        </w:rPr>
        <w:t xml:space="preserve"> 2023, submitted.</w:t>
      </w:r>
    </w:p>
    <w:p w:rsidR="242F7FD5" w:rsidP="421B1042" w:rsidRDefault="242F7FD5" w14:paraId="47B1BF7C" w14:textId="3D62C458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color w:val="auto"/>
          <w:sz w:val="24"/>
          <w:szCs w:val="24"/>
        </w:rPr>
      </w:pPr>
      <w:r>
        <w:drawing>
          <wp:inline wp14:editId="421B1042" wp14:anchorId="1EE19FFA">
            <wp:extent cx="2637034" cy="1466850"/>
            <wp:effectExtent l="0" t="0" r="0" b="0"/>
            <wp:docPr id="49038797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43b5ec0d193415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37034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2F7FD5" w:rsidP="421B1042" w:rsidRDefault="242F7FD5" w14:paraId="7E33095F" w14:textId="110513BA">
      <w:pPr>
        <w:pStyle w:val="Normal"/>
        <w:ind w:left="810" w:hanging="540"/>
        <w:rPr>
          <w:rStyle w:val="None"/>
          <w:rFonts w:ascii="Times New Roman" w:hAnsi="Times New Roman" w:eastAsia="Times New Roman" w:cs="Times New Roman"/>
          <w:noProof w:val="0"/>
          <w:color w:val="auto" w:themeColor="text1" w:themeTint="FF" w:themeShade="FF"/>
          <w:sz w:val="24"/>
          <w:szCs w:val="24"/>
          <w:lang w:val="en-US"/>
        </w:rPr>
      </w:pPr>
    </w:p>
    <w:p w:rsidR="35541AB4" w:rsidP="421B1042" w:rsidRDefault="35541AB4" w14:paraId="47F007C1" w14:textId="1C0CE26C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auto" w:themeColor="text1" w:themeTint="FF" w:themeShade="FF"/>
          <w:sz w:val="24"/>
          <w:szCs w:val="24"/>
        </w:rPr>
      </w:pPr>
    </w:p>
    <w:p w:rsidR="35541AB4" w:rsidP="421B1042" w:rsidRDefault="35541AB4" w14:paraId="20B40CEF" w14:textId="1B9E6D0D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auto" w:themeColor="text1" w:themeTint="FF" w:themeShade="FF"/>
          <w:sz w:val="24"/>
          <w:szCs w:val="24"/>
        </w:rPr>
      </w:pPr>
    </w:p>
    <w:p w:rsidR="35541AB4" w:rsidP="421B1042" w:rsidRDefault="35541AB4" w14:paraId="053C2F17" w14:textId="2C3C0023">
      <w:pPr>
        <w:pStyle w:val="Normal"/>
        <w:ind w:left="810" w:hanging="540"/>
        <w:jc w:val="both"/>
        <w:rPr>
          <w:rStyle w:val="None"/>
          <w:rFonts w:ascii="Arial" w:hAnsi="Arial" w:eastAsia="Arial" w:cs="Arial"/>
          <w:color w:val="auto" w:themeColor="text1" w:themeTint="FF" w:themeShade="FF"/>
          <w:sz w:val="20"/>
          <w:szCs w:val="20"/>
        </w:rPr>
      </w:pPr>
      <w:r w:rsidRPr="421B1042" w:rsidR="421B1042">
        <w:rPr>
          <w:rStyle w:val="None"/>
          <w:rFonts w:ascii="Arial" w:hAnsi="Arial" w:eastAsia="Arial" w:cs="Arial"/>
          <w:color w:val="auto"/>
          <w:sz w:val="20"/>
          <w:szCs w:val="20"/>
        </w:rPr>
        <w:t>353.</w:t>
      </w:r>
      <w:r>
        <w:tab/>
      </w:r>
      <w:r w:rsidRPr="421B1042" w:rsidR="421B1042">
        <w:rPr>
          <w:rStyle w:val="None"/>
          <w:rFonts w:ascii="Arial" w:hAnsi="Arial" w:eastAsia="Arial" w:cs="Arial"/>
          <w:color w:val="auto"/>
          <w:sz w:val="20"/>
          <w:szCs w:val="20"/>
        </w:rPr>
        <w:t xml:space="preserve">Streamlined Protein-protein Interface Lop Mimicry, T. Mi, S. </w:t>
      </w:r>
      <w:proofErr w:type="spellStart"/>
      <w:r w:rsidRPr="421B1042" w:rsidR="421B1042">
        <w:rPr>
          <w:rStyle w:val="None"/>
          <w:rFonts w:ascii="Arial" w:hAnsi="Arial" w:eastAsia="Arial" w:cs="Arial"/>
          <w:color w:val="auto"/>
          <w:sz w:val="20"/>
          <w:szCs w:val="20"/>
        </w:rPr>
        <w:t>Siriwibool</w:t>
      </w:r>
      <w:proofErr w:type="spellEnd"/>
      <w:r w:rsidRPr="421B1042" w:rsidR="421B1042">
        <w:rPr>
          <w:rStyle w:val="None"/>
          <w:rFonts w:ascii="Arial" w:hAnsi="Arial" w:eastAsia="Arial" w:cs="Arial"/>
          <w:color w:val="auto"/>
          <w:sz w:val="20"/>
          <w:szCs w:val="20"/>
        </w:rPr>
        <w:t>, K. Burgess,</w:t>
      </w:r>
      <w:r w:rsidRPr="421B1042" w:rsidR="421B1042">
        <w:rPr>
          <w:rStyle w:val="None"/>
          <w:rFonts w:ascii="Arial" w:hAnsi="Arial" w:eastAsia="Arial" w:cs="Arial"/>
          <w:i w:val="1"/>
          <w:iCs w:val="1"/>
          <w:color w:val="auto"/>
          <w:sz w:val="20"/>
          <w:szCs w:val="20"/>
        </w:rPr>
        <w:t xml:space="preserve"> </w:t>
      </w:r>
      <w:proofErr w:type="spellStart"/>
      <w:r w:rsidRPr="421B1042" w:rsidR="421B1042">
        <w:rPr>
          <w:rStyle w:val="None"/>
          <w:rFonts w:ascii="Arial" w:hAnsi="Arial" w:eastAsia="Arial" w:cs="Arial"/>
          <w:i w:val="1"/>
          <w:iCs w:val="1"/>
          <w:color w:val="auto"/>
          <w:sz w:val="20"/>
          <w:szCs w:val="20"/>
        </w:rPr>
        <w:t>Angew</w:t>
      </w:r>
      <w:proofErr w:type="spellEnd"/>
      <w:r w:rsidRPr="421B1042" w:rsidR="421B1042">
        <w:rPr>
          <w:rStyle w:val="None"/>
          <w:rFonts w:ascii="Arial" w:hAnsi="Arial" w:eastAsia="Arial" w:cs="Arial"/>
          <w:i w:val="1"/>
          <w:iCs w:val="1"/>
          <w:color w:val="auto"/>
          <w:sz w:val="20"/>
          <w:szCs w:val="20"/>
        </w:rPr>
        <w:t>. Chem.,</w:t>
      </w:r>
      <w:r w:rsidRPr="421B1042" w:rsidR="421B1042">
        <w:rPr>
          <w:rStyle w:val="None"/>
          <w:rFonts w:ascii="Arial" w:hAnsi="Arial" w:eastAsia="Arial" w:cs="Arial"/>
          <w:noProof w:val="0"/>
          <w:color w:val="auto"/>
          <w:sz w:val="20"/>
          <w:szCs w:val="20"/>
          <w:lang w:val="en-US"/>
        </w:rPr>
        <w:t xml:space="preserve"> 2023, submitted.</w:t>
      </w:r>
    </w:p>
    <w:p w:rsidR="01454C9A" w:rsidP="421B1042" w:rsidRDefault="01454C9A" w14:paraId="1324F111" w14:textId="725153E7">
      <w:pPr>
        <w:pStyle w:val="Normal"/>
        <w:ind w:left="810" w:hanging="540"/>
        <w:jc w:val="both"/>
        <w:rPr>
          <w:rStyle w:val="None"/>
          <w:rFonts w:ascii="Arial" w:hAnsi="Arial" w:eastAsia="Arial" w:cs="Arial"/>
          <w:noProof w:val="0"/>
          <w:color w:val="auto" w:themeColor="text1" w:themeTint="FF" w:themeShade="FF"/>
          <w:sz w:val="20"/>
          <w:szCs w:val="20"/>
          <w:lang w:val="en-US"/>
        </w:rPr>
      </w:pPr>
    </w:p>
    <w:p w:rsidR="01454C9A" w:rsidP="421B1042" w:rsidRDefault="01454C9A" w14:paraId="3017D4F1" w14:textId="3090089F">
      <w:pPr>
        <w:pStyle w:val="Normal"/>
        <w:ind w:left="810" w:hanging="540"/>
        <w:jc w:val="center"/>
        <w:rPr>
          <w:color w:val="auto"/>
        </w:rPr>
      </w:pPr>
      <w:r>
        <w:drawing>
          <wp:inline wp14:editId="6E2AF8D1" wp14:anchorId="11ED8FCE">
            <wp:extent cx="4267200" cy="871220"/>
            <wp:effectExtent l="0" t="0" r="0" b="0"/>
            <wp:docPr id="16303159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d3cc699d8748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87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1454C9A" w:rsidP="421B1042" w:rsidRDefault="01454C9A" w14:paraId="0C26739F" w14:textId="5AA34395">
      <w:pPr>
        <w:pStyle w:val="Normal"/>
        <w:ind w:left="810" w:hanging="540"/>
        <w:jc w:val="both"/>
        <w:rPr>
          <w:rStyle w:val="None"/>
          <w:rFonts w:ascii="Arial" w:hAnsi="Arial" w:eastAsia="Arial" w:cs="Arial"/>
          <w:noProof w:val="0"/>
          <w:color w:val="auto" w:themeColor="text1" w:themeTint="FF" w:themeShade="FF"/>
          <w:sz w:val="20"/>
          <w:szCs w:val="20"/>
          <w:lang w:val="en-US"/>
        </w:rPr>
      </w:pPr>
    </w:p>
    <w:p w:rsidR="01454C9A" w:rsidP="01454C9A" w:rsidRDefault="01454C9A" w14:paraId="3A01A5B9" w14:textId="4D9DD0FE">
      <w:pPr>
        <w:pStyle w:val="Normal"/>
        <w:ind w:left="810" w:hanging="540"/>
        <w:jc w:val="both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352.  Recent Development of Nanomaterials for Transdermal Drug Delivery, M. Y. Leong, Y. L. Kong, K. Burgess, W. F. Wong, G. Sethi, C. Y. Looi, </w:t>
      </w:r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Biomedicines</w:t>
      </w: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2023, </w:t>
      </w:r>
      <w:r w:rsidRPr="01454C9A" w:rsidR="01454C9A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11</w:t>
      </w: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1124 (biomedicines11041124).</w:t>
      </w:r>
    </w:p>
    <w:p w:rsidR="35541AB4" w:rsidP="1DD418CE" w:rsidRDefault="35541AB4" w14:paraId="54C6874E" w14:textId="4F165412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35541AB4" w:rsidP="01454C9A" w:rsidRDefault="35541AB4" w14:paraId="3A46A57C" w14:textId="77236C9D">
      <w:pPr>
        <w:pStyle w:val="Normal"/>
        <w:ind w:left="810" w:hanging="540"/>
        <w:rPr>
          <w:rStyle w:val="None"/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</w:pP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351. Novel near-infrared Aza-BODIPY-based fluorescent and colorimetric sensor for highly selective detection of Au</w:t>
      </w: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vertAlign w:val="superscript"/>
          <w:lang w:val="en-US"/>
        </w:rPr>
        <w:t>3+</w:t>
      </w:r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in aqueous media, human skin and brain </w:t>
      </w:r>
      <w:proofErr w:type="gram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cells,  D.</w:t>
      </w:r>
      <w:proofErr w:type="gram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proofErr w:type="spell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Plaisathit</w:t>
      </w:r>
      <w:proofErr w:type="spell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K. Setthakarn, J. Sirirak, A. </w:t>
      </w:r>
      <w:proofErr w:type="spell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Kamakew</w:t>
      </w:r>
      <w:proofErr w:type="spell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P. </w:t>
      </w:r>
      <w:proofErr w:type="spell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Maitarad</w:t>
      </w:r>
      <w:proofErr w:type="spell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K. Burgess and N. </w:t>
      </w:r>
      <w:proofErr w:type="spellStart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Wanichacheva</w:t>
      </w:r>
      <w:proofErr w:type="spellEnd"/>
      <w:r w:rsidRPr="01454C9A" w:rsidR="01454C9A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</w:t>
      </w:r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J. </w:t>
      </w:r>
      <w:proofErr w:type="spellStart"/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Photochem</w:t>
      </w:r>
      <w:proofErr w:type="spellEnd"/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. </w:t>
      </w:r>
      <w:proofErr w:type="spellStart"/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Photobio</w:t>
      </w:r>
      <w:proofErr w:type="spellEnd"/>
      <w:r w:rsidRPr="01454C9A" w:rsidR="01454C9A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. A.,</w:t>
      </w:r>
      <w:r w:rsidRPr="01454C9A" w:rsidR="01454C9A">
        <w:rPr>
          <w:rStyle w:val="None"/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  <w:t xml:space="preserve"> 2023, 441, 114713 (</w:t>
      </w:r>
      <w:proofErr w:type="gramStart"/>
      <w:r w:rsidRPr="01454C9A" w:rsidR="01454C9A">
        <w:rPr>
          <w:rStyle w:val="None"/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  <w:t>j.jphotochem</w:t>
      </w:r>
      <w:proofErr w:type="gramEnd"/>
      <w:r w:rsidRPr="01454C9A" w:rsidR="01454C9A">
        <w:rPr>
          <w:rStyle w:val="None"/>
          <w:rFonts w:ascii="Arial" w:hAnsi="Arial" w:eastAsia="Arial" w:cs="Arial"/>
          <w:i w:val="0"/>
          <w:iCs w:val="0"/>
          <w:noProof w:val="0"/>
          <w:color w:val="000000" w:themeColor="text1" w:themeTint="FF" w:themeShade="FF"/>
          <w:sz w:val="20"/>
          <w:szCs w:val="20"/>
          <w:lang w:val="en-US"/>
        </w:rPr>
        <w:t>.2023.114713).</w:t>
      </w:r>
    </w:p>
    <w:p w:rsidR="35541AB4" w:rsidP="1DD418CE" w:rsidRDefault="35541AB4" w14:paraId="33CEAAC4" w14:textId="75F60D57">
      <w:pPr>
        <w:pStyle w:val="Normal"/>
        <w:ind w:left="810" w:hanging="540"/>
        <w:jc w:val="center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35541AB4" w:rsidP="1DD418CE" w:rsidRDefault="35541AB4" w14:paraId="03FCC6B0" w14:textId="572845AB">
      <w:pPr>
        <w:pStyle w:val="Normal"/>
        <w:ind w:left="810" w:hanging="540"/>
        <w:jc w:val="center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35541AB4" w:rsidP="1DD418CE" w:rsidRDefault="35541AB4" w14:paraId="752C38F9" w14:textId="106826DD">
      <w:pPr>
        <w:pStyle w:val="Normal"/>
        <w:ind w:left="810" w:hanging="540"/>
        <w:jc w:val="center"/>
      </w:pPr>
      <w:r>
        <w:drawing>
          <wp:inline wp14:editId="67FC205B" wp14:anchorId="7270034D">
            <wp:extent cx="2626131" cy="1581150"/>
            <wp:effectExtent l="0" t="0" r="0" b="0"/>
            <wp:docPr id="1927073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29e8c5da894a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131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5541AB4" w:rsidP="4DBD8C8E" w:rsidRDefault="35541AB4" w14:paraId="503DC048" w14:textId="0CE41FE5">
      <w:pPr>
        <w:pStyle w:val="Normal"/>
        <w:ind w:left="810" w:hanging="540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1DD418CE" w:rsidP="1DD418CE" w:rsidRDefault="1DD418CE" w14:paraId="441B1D8A" w14:textId="24E879D1">
      <w:pPr>
        <w:pStyle w:val="Normal"/>
        <w:ind w:left="810" w:hanging="540"/>
      </w:pPr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350. Bicyclic Schellman Loop Mimics (BSMs): Rigid Synthetic C-Caps For Enforcing Peptide Helicity, T. Mi, D. Nguyen, K. Burgess, </w:t>
      </w:r>
      <w:r w:rsidRPr="1DD418CE" w:rsidR="1DD418CE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ACS Cent. Sci</w:t>
      </w:r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., 2023, 9, 300-306 (acscentsci.2c01265) </w:t>
      </w:r>
      <w:r w:rsidRPr="1DD418CE" w:rsidR="1DD418CE"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  <w:t>PMID: PMC9951308</w:t>
      </w:r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.</w:t>
      </w:r>
      <w:r>
        <w:br/>
      </w:r>
    </w:p>
    <w:p w:rsidR="1DD418CE" w:rsidP="1DD418CE" w:rsidRDefault="1DD418CE" w14:paraId="05DF3666" w14:textId="75F60D57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DD418CE" w:rsidP="1DD418CE" w:rsidRDefault="1DD418CE" w14:paraId="09BD6542" w14:textId="53B1676C">
      <w:pPr>
        <w:pStyle w:val="Normal"/>
        <w:ind w:left="810" w:hanging="540"/>
        <w:jc w:val="center"/>
      </w:pPr>
      <w:r>
        <w:drawing>
          <wp:inline wp14:editId="7AA0149E" wp14:anchorId="1AD75652">
            <wp:extent cx="2990850" cy="1613813"/>
            <wp:effectExtent l="0" t="0" r="0" b="0"/>
            <wp:docPr id="12741109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f60f7e5e6b4aa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2990850" cy="1613813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DD418CE" w:rsidP="1DD418CE" w:rsidRDefault="1DD418CE" w14:paraId="5AEEEB94" w14:textId="50D9ACC5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1DD418CE" w:rsidP="1DD418CE" w:rsidRDefault="1DD418CE" w14:paraId="030E1858" w14:textId="502EE691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35541AB4" w:rsidP="4DBD8C8E" w:rsidRDefault="35541AB4" w14:paraId="7525E2ED" w14:textId="37FFA52F">
      <w:pPr>
        <w:pStyle w:val="Normal"/>
        <w:ind w:left="810" w:hanging="54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349. Cytoxins of Tumor Seeking Dyes: Impact on Future Clinical Trials, S. </w:t>
      </w:r>
      <w:proofErr w:type="gramStart"/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M .</w:t>
      </w:r>
      <w:proofErr w:type="gramEnd"/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Usama, Z. Gao, M. </w:t>
      </w:r>
      <w:proofErr w:type="spellStart"/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Arancillo</w:t>
      </w:r>
      <w:proofErr w:type="spellEnd"/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K. Burgess, </w:t>
      </w:r>
      <w:proofErr w:type="spellStart"/>
      <w:r w:rsidRPr="1DD418CE" w:rsidR="1DD418CE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ChemMedChem</w:t>
      </w:r>
      <w:proofErr w:type="spellEnd"/>
      <w:r w:rsidRPr="1DD418CE" w:rsidR="1DD418CE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.</w:t>
      </w:r>
      <w:r w:rsidRPr="1DD418CE" w:rsidR="1DD418CE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2023, </w:t>
      </w:r>
      <w:r w:rsidRPr="1DD418CE" w:rsidR="1DD418CE"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  <w:t>e20200561 (cmdc.202200561).</w:t>
      </w:r>
    </w:p>
    <w:p w:rsidR="79889AA1" w:rsidP="79889AA1" w:rsidRDefault="79889AA1" w14:paraId="2028C858" w14:textId="11AEF59B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35541AB4" w:rsidP="35541AB4" w:rsidRDefault="35541AB4" w14:paraId="4A96620E" w14:textId="04C9AAA3">
      <w:pPr>
        <w:pStyle w:val="Normal"/>
        <w:ind w:left="810" w:hanging="540"/>
        <w:jc w:val="center"/>
      </w:pPr>
      <w:r>
        <w:drawing>
          <wp:inline wp14:editId="4D3784D7" wp14:anchorId="3FA41271">
            <wp:extent cx="2581275" cy="1162050"/>
            <wp:effectExtent l="0" t="0" r="0" b="0"/>
            <wp:docPr id="15036435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1ca0f99b6240e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812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DFEA9D" w:rsidP="3701FF03" w:rsidRDefault="7DDFEA9D" w14:paraId="7477A19B" w14:textId="314ABE47">
      <w:pPr>
        <w:pStyle w:val="Normal"/>
        <w:ind w:left="810" w:hanging="540"/>
        <w:jc w:val="center"/>
      </w:pPr>
    </w:p>
    <w:p w:rsidR="6F5AE30A" w:rsidP="6F5AE30A" w:rsidRDefault="6F5AE30A" w14:paraId="17785BD3" w14:textId="1CDE5D4C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6B9C4612" w:rsidP="6B9C4612" w:rsidRDefault="6B9C4612" w14:paraId="7387AAD1" w14:textId="40136B7D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6B9C4612" w:rsidP="6B9C4612" w:rsidRDefault="6B9C4612" w14:paraId="2895BBAE" w14:textId="79AC4486">
      <w:pPr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6B9C4612" w:rsidR="6B9C4612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2022</w:t>
      </w:r>
    </w:p>
    <w:p w:rsidR="6B9C4612" w:rsidP="6B9C4612" w:rsidRDefault="6B9C4612" w14:paraId="5F72ED1E" w14:textId="602F6209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6B9C4612" w:rsidP="6B9C4612" w:rsidRDefault="6B9C4612" w14:paraId="275EB9C1" w14:textId="414FDFFA">
      <w:pPr>
        <w:ind w:left="810" w:hanging="54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348.</w:t>
      </w:r>
      <w:r>
        <w:tab/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A, B, C’s of Trk Receptors and Their Ligands in Ocular Repair, A. Gupta, J. G. Galletti, Z. Yu, K. Burgess, C. S. de Paiva, </w:t>
      </w:r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Int. J. Mol. Sci.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2022, </w:t>
      </w:r>
      <w:r w:rsidRPr="6B9C4612" w:rsidR="6B9C4612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23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14069 (ijms232214069).</w:t>
      </w:r>
    </w:p>
    <w:p w:rsidR="6B9C4612" w:rsidP="6B9C4612" w:rsidRDefault="6B9C4612" w14:paraId="377BD088" w14:textId="38C1F821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6B9C4612" w:rsidP="6B9C4612" w:rsidRDefault="6B9C4612" w14:paraId="45F4E713" w14:textId="6106C726">
      <w:pPr>
        <w:pStyle w:val="Normal"/>
        <w:ind w:left="810" w:hanging="54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7B24D78F" w:rsidP="6B9C4612" w:rsidRDefault="7B24D78F" w14:paraId="38B62D06" w14:textId="18667F2A">
      <w:pPr>
        <w:pStyle w:val="Normal"/>
        <w:ind w:left="810" w:hanging="54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347.</w:t>
      </w:r>
      <w:r>
        <w:tab/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Piptide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Chemotypes For Perturbation </w:t>
      </w:r>
      <w:proofErr w:type="gram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Of</w:t>
      </w:r>
      <w:proofErr w:type="gram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proofErr w:type="gram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The</w:t>
      </w:r>
      <w:proofErr w:type="gram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Interaction </w:t>
      </w:r>
      <w:proofErr w:type="gram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Of</w:t>
      </w:r>
      <w:proofErr w:type="gram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Urokinase </w:t>
      </w:r>
      <w:proofErr w:type="gram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With</w:t>
      </w:r>
      <w:proofErr w:type="gram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Its Receptor, M. </w:t>
      </w:r>
      <w:proofErr w:type="spell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Arancillo</w:t>
      </w:r>
      <w:proofErr w:type="spell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C. M. Lin, K. </w:t>
      </w:r>
      <w:proofErr w:type="spell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Churion</w:t>
      </w:r>
      <w:proofErr w:type="spell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K. Burgess, </w:t>
      </w:r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J. Med. Chem.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2022, </w:t>
      </w:r>
      <w:r w:rsidRPr="6B9C4612" w:rsidR="6B9C4612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65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12925 - 12932 (</w:t>
      </w:r>
      <w:proofErr w:type="gramStart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acs.jmedchem</w:t>
      </w:r>
      <w:proofErr w:type="gramEnd"/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.2c00759)</w:t>
      </w:r>
    </w:p>
    <w:p w:rsidR="7B24D78F" w:rsidP="6B9C4612" w:rsidRDefault="7B24D78F" w14:paraId="51550F1B" w14:textId="0E4DE28E">
      <w:pPr>
        <w:ind w:left="810" w:hanging="540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</w:p>
    <w:p w:rsidR="7B24D78F" w:rsidP="381DA46C" w:rsidRDefault="7B24D78F" w14:paraId="1B0B24A2" w14:textId="7A54FBAB">
      <w:pPr>
        <w:pStyle w:val="Normal"/>
        <w:ind w:left="810" w:hanging="540"/>
        <w:jc w:val="both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>
        <w:br/>
      </w:r>
    </w:p>
    <w:p w:rsidR="7B24D78F" w:rsidP="7B24D78F" w:rsidRDefault="7B24D78F" w14:paraId="631C458C" w14:textId="515C2F19">
      <w:pPr>
        <w:pStyle w:val="Normal"/>
        <w:ind w:left="810" w:hanging="540"/>
        <w:jc w:val="center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  <w:r>
        <w:drawing>
          <wp:inline wp14:editId="691CEBD0" wp14:anchorId="3347DAB7">
            <wp:extent cx="1876425" cy="930394"/>
            <wp:effectExtent l="0" t="0" r="0" b="0"/>
            <wp:docPr id="908892776" name="Picture 4533077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45330774"/>
                    <pic:cNvPicPr/>
                  </pic:nvPicPr>
                  <pic:blipFill>
                    <a:blip r:embed="R87662f09dcfe45ad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876425" cy="930394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B24D78F" w:rsidP="7B24D78F" w:rsidRDefault="7B24D78F" w14:paraId="240C0FC3" w14:textId="61912E01">
      <w:pPr>
        <w:pStyle w:val="Normal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A5A0F35" w:rsidP="14C50E9D" w:rsidRDefault="6A5A0F35" w14:paraId="25C7D15D" w14:textId="36924008">
      <w:pPr>
        <w:pStyle w:val="Normal"/>
        <w:ind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A5A0F35" w:rsidP="14C50E9D" w:rsidRDefault="6A5A0F35" w14:paraId="578708CD" w14:textId="7ED35E25">
      <w:pPr>
        <w:pStyle w:val="Normal"/>
        <w:ind w:left="810" w:hanging="54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14C50E9D" w:rsidR="14C50E9D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346.</w:t>
      </w:r>
      <w:r>
        <w:tab/>
      </w:r>
      <w:r w:rsidRPr="14C50E9D" w:rsidR="14C50E9D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New, Potent, Small Molecule Agonists of Tyrosine Kinase Receptors Improve Dry Eye Disease, Z. Yu, S. Joy, T. Mi, G. </w:t>
      </w:r>
      <w:proofErr w:type="spellStart"/>
      <w:r w:rsidRPr="14C50E9D" w:rsidR="14C50E9D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Yazsanpanah</w:t>
      </w:r>
      <w:proofErr w:type="spellEnd"/>
      <w:r w:rsidRPr="14C50E9D" w:rsidR="14C50E9D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K. Burgess, C. De Paiva, </w:t>
      </w:r>
      <w:r w:rsidRPr="14C50E9D" w:rsidR="14C50E9D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Front. Med. </w:t>
      </w:r>
      <w:proofErr w:type="spellStart"/>
      <w:r w:rsidRPr="14C50E9D" w:rsidR="14C50E9D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Ophthal</w:t>
      </w:r>
      <w:proofErr w:type="spellEnd"/>
      <w:r w:rsidRPr="14C50E9D" w:rsidR="14C50E9D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., 2022, </w:t>
      </w:r>
      <w:r w:rsidRPr="14C50E9D" w:rsidR="14C50E9D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9</w:t>
      </w:r>
      <w:r w:rsidRPr="14C50E9D" w:rsidR="14C50E9D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937142, (10.3389/fmed.2022.937142).</w:t>
      </w:r>
    </w:p>
    <w:p w:rsidR="6A5A0F35" w:rsidP="6A5A0F35" w:rsidRDefault="6A5A0F35" w14:paraId="47470594" w14:textId="3FEEB69A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6F5AE30A" w:rsidP="6F5AE30A" w:rsidRDefault="6F5AE30A" w14:paraId="3CC0B694" w14:textId="775BEC1F">
      <w:pPr>
        <w:ind w:left="810" w:hanging="540"/>
        <w:jc w:val="both"/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7936F373" w:rsidR="7936F373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345.</w:t>
      </w:r>
      <w:r>
        <w:tab/>
      </w:r>
      <w:r w:rsidRPr="7936F373" w:rsidR="7936F373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Synthetic Helical Peptide Capping Strategies, J. Whisenant, K. Burgess, Chem. Soc. Rev., 2022, </w:t>
      </w:r>
      <w:r w:rsidRPr="7936F373" w:rsidR="7936F373">
        <w:rPr>
          <w:rStyle w:val="None"/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51</w:t>
      </w:r>
      <w:r w:rsidRPr="7936F373" w:rsidR="7936F373">
        <w:rPr>
          <w:rStyle w:val="None"/>
          <w:rFonts w:ascii="Arial" w:hAnsi="Arial" w:eastAsia="Arial" w:cs="Arial"/>
          <w:b w:val="0"/>
          <w:bCs w:val="0"/>
          <w:color w:val="000000" w:themeColor="text1" w:themeTint="FF" w:themeShade="FF"/>
          <w:sz w:val="20"/>
          <w:szCs w:val="20"/>
        </w:rPr>
        <w:t>, 5795 – 5804 (10.1039/d1cs01175h).</w:t>
      </w:r>
      <w:r>
        <w:br/>
      </w:r>
    </w:p>
    <w:p w:rsidR="6F5AE30A" w:rsidP="1F6EBC01" w:rsidRDefault="6F5AE30A" w14:paraId="2C4086CD" w14:textId="571D8C80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1F6EBC01" wp14:anchorId="53AE0AF2">
            <wp:extent cx="2350698" cy="1038225"/>
            <wp:effectExtent l="0" t="0" r="0" b="0"/>
            <wp:docPr id="15097232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a8ec21d5f843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698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C764304" w:rsidP="1C764304" w:rsidRDefault="1C764304" w14:paraId="67696718" w14:textId="145051BC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3701FF03" w:rsidP="3701FF03" w:rsidRDefault="3701FF03" w14:paraId="49A4DABE" w14:textId="30FEF0AC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  <w:r w:rsidRPr="3701FF03" w:rsidR="3701FF03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344.</w:t>
      </w:r>
      <w:r>
        <w:tab/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QuatCy-I</w:t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vertAlign w:val="subscript"/>
          <w:lang w:val="en-US"/>
        </w:rPr>
        <w:t>2</w:t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And MHI-I</w:t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vertAlign w:val="subscript"/>
          <w:lang w:val="en-US"/>
        </w:rPr>
        <w:t>2</w:t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In Photodynamic Therapy, S. Thavornpradit, S. M. Usama, G. K. Park, H. S. Choi, K. Burgess, </w:t>
      </w:r>
      <w:r w:rsidRPr="3701FF03" w:rsidR="3701FF03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ACS Med. Chem. Lett.</w:t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2022, </w:t>
      </w:r>
      <w:r w:rsidRPr="3701FF03" w:rsidR="3701FF03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13</w:t>
      </w:r>
      <w:r w:rsidRPr="3701FF03" w:rsidR="3701FF03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470-474 (acsmedchemlett.1c00640).</w:t>
      </w:r>
    </w:p>
    <w:p w:rsidR="3701FF03" w:rsidP="3701FF03" w:rsidRDefault="3701FF03" w14:paraId="2022204D" w14:textId="69588556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701FF03" w:rsidP="3701FF03" w:rsidRDefault="3701FF03" w14:paraId="0BFDF5E9" w14:textId="1CA0B149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noProof w:val="0"/>
          <w:sz w:val="24"/>
          <w:szCs w:val="24"/>
          <w:lang w:val="en-US"/>
        </w:rPr>
      </w:pPr>
      <w:r>
        <w:drawing>
          <wp:inline wp14:editId="78464525" wp14:anchorId="35575C3B">
            <wp:extent cx="1631128" cy="1444228"/>
            <wp:effectExtent l="0" t="0" r="0" b="0"/>
            <wp:docPr id="2618585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3f43cf7bb9442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631128" cy="1444228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01FF03" w:rsidP="3701FF03" w:rsidRDefault="3701FF03" w14:paraId="78775D83" w14:textId="734359B4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242F7FD5" w:rsidP="242F7FD5" w:rsidRDefault="242F7FD5" w14:paraId="12224190" w14:textId="600B4DCC">
      <w:pPr>
        <w:pStyle w:val="Normal"/>
        <w:ind w:left="810" w:hanging="540"/>
        <w:rPr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343.</w:t>
      </w:r>
      <w:r>
        <w:tab/>
      </w:r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A Fluorescent PARP Inhibitor Applied </w:t>
      </w:r>
      <w:proofErr w:type="gramStart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To</w:t>
      </w:r>
      <w:proofErr w:type="gramEnd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Intracranial Glioblastoma: Accumulation </w:t>
      </w:r>
      <w:proofErr w:type="gramStart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And</w:t>
      </w:r>
      <w:proofErr w:type="gramEnd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Persistence </w:t>
      </w:r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In Vivo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Z. Gao, Z. Yang, Z. Li, K. Burgess, </w:t>
      </w:r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ACS Med. Chem. Lett.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2022, </w:t>
      </w:r>
      <w:r w:rsidRPr="6B9C4612" w:rsidR="6B9C4612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13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911-915, </w:t>
      </w:r>
      <w:r w:rsidRPr="6B9C4612" w:rsidR="6B9C4612"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  <w:t>(acsmedchemlett.1c00712).</w:t>
      </w:r>
    </w:p>
    <w:p w:rsidR="242F7FD5" w:rsidP="242F7FD5" w:rsidRDefault="242F7FD5" w14:paraId="3BD3A54B" w14:textId="1711370C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242F7FD5" w:rsidP="242F7FD5" w:rsidRDefault="242F7FD5" w14:paraId="77FA006F" w14:textId="0DCDA10C">
      <w:pPr>
        <w:ind w:left="810" w:hanging="540"/>
        <w:jc w:val="center"/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</w:pPr>
    </w:p>
    <w:p w:rsidR="242F7FD5" w:rsidP="242F7FD5" w:rsidRDefault="242F7FD5" w14:paraId="61587772" w14:textId="1452E9E1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1A5979FF" wp14:anchorId="7496C854">
            <wp:extent cx="3143250" cy="969169"/>
            <wp:effectExtent l="0" t="0" r="0" b="0"/>
            <wp:docPr id="19718920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5932a5f8ffe482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3143250" cy="969169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42F7FD5" w:rsidP="242F7FD5" w:rsidRDefault="242F7FD5" w14:paraId="69233D73" w14:textId="3823D72E">
      <w:pPr>
        <w:ind w:left="810" w:hanging="540"/>
        <w:jc w:val="both"/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</w:pPr>
    </w:p>
    <w:p w:rsidR="613A58B9" w:rsidP="6B9C4612" w:rsidRDefault="613A58B9" w14:paraId="3BA91949" w14:textId="734359B4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proofErr w:type="spellEnd"/>
    </w:p>
    <w:p w:rsidR="613A58B9" w:rsidP="6B9C4612" w:rsidRDefault="613A58B9" w14:paraId="32113C38" w14:textId="6C34BCC1">
      <w:pPr>
        <w:pStyle w:val="Normal"/>
        <w:ind w:left="810" w:hanging="540"/>
        <w:rPr>
          <w:rFonts w:ascii="Arial" w:hAnsi="Arial" w:eastAsia="Arial" w:cs="Arial"/>
          <w:noProof w:val="0"/>
          <w:color w:val="000000" w:themeColor="text1" w:themeTint="FF" w:themeShade="FF"/>
          <w:sz w:val="19"/>
          <w:szCs w:val="19"/>
          <w:lang w:val="en-US"/>
        </w:rPr>
      </w:pPr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343.</w:t>
      </w:r>
      <w:r>
        <w:tab/>
      </w:r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Antibody-Dependent Cellular Phagocytosis of Tropomyosin Receptor Kinase C (</w:t>
      </w:r>
      <w:proofErr w:type="spellStart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TrkC</w:t>
      </w:r>
      <w:proofErr w:type="spellEnd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) Expressing Cancer Cell for Target </w:t>
      </w:r>
      <w:proofErr w:type="spellStart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Immunoterapy</w:t>
      </w:r>
      <w:proofErr w:type="spellEnd"/>
      <w:r w:rsidRPr="6B9C4612" w:rsidR="6B9C4612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, P. S. Lai, S. M. Usama, L.-V. Kiew, H. B. Lee, L. Y. Chung, K. Burgess, C. S. Kue, </w:t>
      </w:r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 xml:space="preserve">Cancer Immunol., </w:t>
      </w:r>
      <w:proofErr w:type="spellStart"/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Immunother</w:t>
      </w:r>
      <w:proofErr w:type="spellEnd"/>
      <w:r w:rsidRPr="6B9C4612" w:rsidR="6B9C4612">
        <w:rPr>
          <w:rStyle w:val="None"/>
          <w:rFonts w:ascii="Arial" w:hAnsi="Arial" w:eastAsia="Arial" w:cs="Arial"/>
          <w:i w:val="1"/>
          <w:iCs w:val="1"/>
          <w:noProof w:val="0"/>
          <w:color w:val="000000" w:themeColor="text1" w:themeTint="FF" w:themeShade="FF"/>
          <w:sz w:val="20"/>
          <w:szCs w:val="20"/>
          <w:lang w:val="en-US"/>
        </w:rPr>
        <w:t>.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, 2022, </w:t>
      </w:r>
      <w:r w:rsidRPr="6B9C4612" w:rsidR="6B9C4612">
        <w:rPr>
          <w:rStyle w:val="None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0"/>
          <w:szCs w:val="20"/>
          <w:lang w:val="en-US"/>
        </w:rPr>
        <w:t>71</w:t>
      </w:r>
      <w:r w:rsidRPr="6B9C4612" w:rsidR="6B9C4612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, 2099-2018, (10.1007/s00262-022-03147-y).</w:t>
      </w:r>
    </w:p>
    <w:p w:rsidR="19D9AA31" w:rsidP="19D9AA31" w:rsidRDefault="19D9AA31" w14:paraId="380665BC" w14:textId="7B48C793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  <w:r>
        <w:drawing>
          <wp:inline wp14:editId="6CBEF95C" wp14:anchorId="2AF67D74">
            <wp:extent cx="2762250" cy="1691878"/>
            <wp:effectExtent l="0" t="0" r="0" b="0"/>
            <wp:docPr id="15209847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0cdfbc12afe4c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691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701FF03" w:rsidP="3701FF03" w:rsidRDefault="3701FF03" w14:paraId="14D9FC18" w14:textId="26B4C2F7">
      <w:pPr>
        <w:pStyle w:val="Normal"/>
        <w:ind w:left="810" w:hanging="540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7DDFEA9D" w:rsidP="6EDDE3F9" w:rsidRDefault="7DDFEA9D" w14:paraId="76D6CD57" w14:textId="1D1BF2EB">
      <w:pPr>
        <w:pStyle w:val="Normal"/>
        <w:ind w:left="810" w:hanging="540"/>
        <w:jc w:val="both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341.</w:t>
      </w:r>
      <w:r>
        <w:tab/>
      </w:r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Small Molecule Peptidomimetic Trypsin Inhibitors: Validation </w:t>
      </w:r>
      <w:proofErr w:type="gramStart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Of</w:t>
      </w:r>
      <w:proofErr w:type="gramEnd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</w:t>
      </w:r>
      <w:proofErr w:type="gramStart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An</w:t>
      </w:r>
      <w:proofErr w:type="gramEnd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EKO Binding Mode, But </w:t>
      </w:r>
      <w:proofErr w:type="gramStart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With</w:t>
      </w:r>
      <w:proofErr w:type="gramEnd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</w:t>
      </w:r>
      <w:proofErr w:type="gramStart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A</w:t>
      </w:r>
      <w:proofErr w:type="gramEnd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Twist, R.-L. Lyu, S. Joy, C. </w:t>
      </w:r>
      <w:proofErr w:type="spellStart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Packianathan</w:t>
      </w:r>
      <w:proofErr w:type="spellEnd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, A. </w:t>
      </w:r>
      <w:proofErr w:type="spellStart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Laganowsky</w:t>
      </w:r>
      <w:proofErr w:type="spellEnd"/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, K. Burgess, </w:t>
      </w:r>
      <w:r w:rsidRPr="5641DCC0" w:rsidR="5641DCC0">
        <w:rPr>
          <w:rStyle w:val="None"/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 xml:space="preserve">Org. </w:t>
      </w:r>
      <w:proofErr w:type="spellStart"/>
      <w:r w:rsidRPr="5641DCC0" w:rsidR="5641DCC0">
        <w:rPr>
          <w:rStyle w:val="None"/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>Biomol</w:t>
      </w:r>
      <w:proofErr w:type="spellEnd"/>
      <w:r w:rsidRPr="5641DCC0" w:rsidR="5641DCC0">
        <w:rPr>
          <w:rStyle w:val="None"/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>. Chem</w:t>
      </w:r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., 2022, </w:t>
      </w:r>
      <w:r w:rsidRPr="5641DCC0" w:rsidR="5641DCC0">
        <w:rPr>
          <w:rStyle w:val="None"/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20</w:t>
      </w:r>
      <w:r w:rsidRPr="5641DCC0" w:rsidR="5641DCC0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, 2075-2080 (10.1039/D1OB02127C).</w:t>
      </w:r>
      <w:r>
        <w:br/>
      </w:r>
    </w:p>
    <w:p w:rsidR="7DDFEA9D" w:rsidP="7DDFEA9D" w:rsidRDefault="7DDFEA9D" w14:paraId="23459AF6" w14:textId="56CE3C42">
      <w:pPr>
        <w:pStyle w:val="Normal"/>
        <w:ind w:left="810" w:hanging="540"/>
        <w:jc w:val="center"/>
      </w:pPr>
      <w:r>
        <w:drawing>
          <wp:inline wp14:editId="1291A29F" wp14:anchorId="2B86C1C4">
            <wp:extent cx="2206404" cy="1453128"/>
            <wp:effectExtent l="0" t="0" r="0" b="0"/>
            <wp:docPr id="1367549862" name="Picture 26505429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65054294"/>
                    <pic:cNvPicPr/>
                  </pic:nvPicPr>
                  <pic:blipFill>
                    <a:blip r:embed="Rc42f988650314c1e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6404" cy="1453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DDFEA9D" w:rsidP="7DDFEA9D" w:rsidRDefault="7DDFEA9D" w14:paraId="25749B73" w14:textId="63A65DD4">
      <w:pPr>
        <w:pStyle w:val="Normal"/>
        <w:ind w:left="810" w:hanging="540"/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:rsidR="7DDFEA9D" w:rsidP="7DDFEA9D" w:rsidRDefault="7DDFEA9D" w14:paraId="062600B1" w14:textId="3CDD6C82">
      <w:pPr>
        <w:pStyle w:val="Normal"/>
        <w:ind w:left="810" w:hanging="540"/>
        <w:jc w:val="both"/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</w:pPr>
    </w:p>
    <w:p w:rsidR="7DDFEA9D" w:rsidP="7DDFEA9D" w:rsidRDefault="7DDFEA9D" w14:paraId="703B6F67" w14:textId="2683F0E5">
      <w:pPr>
        <w:rPr>
          <w:rFonts w:ascii="Arial" w:hAnsi="Arial" w:eastAsia="Arial" w:cs="Arial"/>
          <w:color w:val="000000" w:themeColor="text1" w:themeTint="FF" w:themeShade="FF"/>
          <w:sz w:val="20"/>
          <w:szCs w:val="20"/>
        </w:rPr>
      </w:pPr>
      <w:r w:rsidRPr="7DDFEA9D" w:rsidR="7DDFEA9D">
        <w:rPr>
          <w:rStyle w:val="None"/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2021</w:t>
      </w:r>
    </w:p>
    <w:p w:rsidR="7DDFEA9D" w:rsidP="7DDFEA9D" w:rsidRDefault="7DDFEA9D" w14:paraId="366204B2" w14:textId="0A4FD04C">
      <w:pPr>
        <w:pStyle w:val="Normal"/>
        <w:ind w:left="810" w:hanging="540"/>
        <w:jc w:val="both"/>
        <w:rPr>
          <w:rStyle w:val="None"/>
          <w:rFonts w:ascii="Times New Roman" w:hAnsi="Times New Roman" w:eastAsia="Times New Roman" w:cs="Times New Roman"/>
          <w:color w:val="000000" w:themeColor="text1" w:themeTint="FF" w:themeShade="FF"/>
          <w:sz w:val="24"/>
          <w:szCs w:val="24"/>
        </w:rPr>
      </w:pPr>
    </w:p>
    <w:p w:rsidR="19344DC2" w:rsidP="19344DC2" w:rsidRDefault="19344DC2" w14:paraId="1936E4D3" w14:textId="74E20635">
      <w:pPr>
        <w:ind w:left="810" w:hanging="540"/>
        <w:jc w:val="both"/>
        <w:rPr>
          <w:rStyle w:val="None"/>
          <w:rFonts w:ascii="Arial" w:hAnsi="Arial" w:eastAsia="Arial" w:cs="Arial"/>
          <w:color w:val="000000" w:themeColor="text1"/>
          <w:sz w:val="20"/>
          <w:szCs w:val="20"/>
        </w:rPr>
      </w:pPr>
      <w:r w:rsidRPr="7DDFEA9D" w:rsidR="7DDFEA9D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340.  Fluorescent Kinase Inhibitors1 </w:t>
      </w:r>
      <w:proofErr w:type="gramStart"/>
      <w:r w:rsidRPr="7DDFEA9D" w:rsidR="7DDFEA9D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As</w:t>
      </w:r>
      <w:proofErr w:type="gramEnd"/>
      <w:r w:rsidRPr="7DDFEA9D" w:rsidR="7DDFEA9D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Probes, S. M. Usama, B. Zhao, K. Burgess, </w:t>
      </w:r>
      <w:r w:rsidRPr="7DDFEA9D" w:rsidR="7DDFEA9D">
        <w:rPr>
          <w:rStyle w:val="None"/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>Chem. Soc. Rev.</w:t>
      </w:r>
      <w:r w:rsidRPr="7DDFEA9D" w:rsidR="7DDFEA9D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,</w:t>
      </w:r>
      <w:r w:rsidRPr="7DDFEA9D" w:rsidR="7DDFEA9D">
        <w:rPr>
          <w:rStyle w:val="None"/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 xml:space="preserve"> </w:t>
      </w:r>
      <w:r w:rsidRPr="7DDFEA9D" w:rsidR="7DDFEA9D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2021, </w:t>
      </w:r>
      <w:r w:rsidRPr="7DDFEA9D" w:rsidR="7DDFEA9D">
        <w:rPr>
          <w:rStyle w:val="None"/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50</w:t>
      </w:r>
      <w:r w:rsidRPr="7DDFEA9D" w:rsidR="7DDFEA9D">
        <w:rPr>
          <w:rStyle w:val="None"/>
          <w:rFonts w:ascii="Arial" w:hAnsi="Arial" w:eastAsia="Arial" w:cs="Arial"/>
          <w:b w:val="0"/>
          <w:bCs w:val="0"/>
          <w:color w:val="000000" w:themeColor="text1" w:themeTint="FF" w:themeShade="FF"/>
          <w:sz w:val="20"/>
          <w:szCs w:val="20"/>
        </w:rPr>
        <w:t>, 9794-9816, (10.1039/d1cs00017a).</w:t>
      </w:r>
    </w:p>
    <w:p w:rsidR="19344DC2" w:rsidP="7DDFEA9D" w:rsidRDefault="19344DC2" w14:paraId="2F80031B" w14:textId="771610BE">
      <w:pPr>
        <w:ind w:left="810" w:hanging="540"/>
        <w:jc w:val="center"/>
        <w:rPr>
          <w:rFonts w:ascii="Arial" w:hAnsi="Arial" w:eastAsia="Arial" w:cs="Arial"/>
        </w:rPr>
      </w:pPr>
      <w:r>
        <w:drawing>
          <wp:inline wp14:editId="1F376604" wp14:anchorId="4F055F6E">
            <wp:extent cx="2486025" cy="828675"/>
            <wp:effectExtent l="0" t="0" r="0" b="0"/>
            <wp:docPr id="1993053412" name="Picture 1993053412" descr="Picture 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993053412"/>
                    <pic:cNvPicPr/>
                  </pic:nvPicPr>
                  <pic:blipFill>
                    <a:blip r:embed="R33c02f5843294167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860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19344DC2" w:rsidRDefault="004B5B9D" w14:paraId="248D38E5" w14:textId="5338F12A">
      <w:pPr>
        <w:ind w:left="810" w:hanging="540"/>
        <w:jc w:val="center"/>
      </w:pPr>
    </w:p>
    <w:p w:rsidR="00A148A9" w:rsidP="19344DC2" w:rsidRDefault="00A148A9" w14:paraId="4A88CABF" w14:textId="7CD6F034">
      <w:pPr>
        <w:ind w:left="810" w:hanging="540"/>
        <w:jc w:val="center"/>
      </w:pPr>
    </w:p>
    <w:p w:rsidR="00A148A9" w:rsidP="00A148A9" w:rsidRDefault="00A148A9" w14:paraId="0EAA0227" w14:textId="77777777">
      <w:pPr>
        <w:ind w:left="810" w:hanging="540"/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</w:p>
    <w:p w:rsidR="00A148A9" w:rsidP="00A148A9" w:rsidRDefault="00A148A9" w14:paraId="2B214FE9" w14:textId="468678DF">
      <w:pPr>
        <w:ind w:left="810" w:hanging="540"/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  <w:r w:rsidRPr="19344DC2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339.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ab/>
      </w:r>
      <w:proofErr w:type="spellStart"/>
      <w:r w:rsidRPr="19344DC2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Hows</w:t>
      </w:r>
      <w:proofErr w:type="spellEnd"/>
      <w:r w:rsidRPr="19344DC2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and Why of Tumor Seeking Dyes, S. M. Usama, K. Burgess, </w:t>
      </w:r>
      <w:r w:rsidRPr="00A148A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 xml:space="preserve">Acc. Chem. Res, 2021, </w:t>
      </w:r>
      <w:r w:rsidRPr="00A148A9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54</w:t>
      </w:r>
      <w:r w:rsidRPr="00A148A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, 2121-2131, (</w:t>
      </w:r>
      <w:proofErr w:type="gramStart"/>
      <w:r w:rsidRPr="00A148A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acs.accounts</w:t>
      </w:r>
      <w:proofErr w:type="gramEnd"/>
      <w:r w:rsidRPr="00A148A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.0c00733)</w:t>
      </w:r>
      <w:r w:rsidRPr="19344DC2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</w:t>
      </w:r>
    </w:p>
    <w:p w:rsidR="00A148A9" w:rsidP="00A148A9" w:rsidRDefault="00A148A9" w14:paraId="364D5297" w14:textId="66C7F6AA">
      <w:pPr>
        <w:jc w:val="center"/>
      </w:pPr>
      <w:r>
        <w:fldChar w:fldCharType="begin"/>
      </w:r>
      <w:r>
        <w:instrText xml:space="preserve"> INCLUDEPICTURE "https://pubs.acs.org/na101/home/literatum/publisher/achs/journals/content/achre4/2021/achre4.2021.54.issue-9/acs.accounts.0c00733/20210427/images/medium/ar0c00733_0012.gif"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2BF470" wp14:editId="14ECC324">
            <wp:extent cx="2953628" cy="14660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850" cy="148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148A9" w:rsidP="19344DC2" w:rsidRDefault="00A148A9" w14:paraId="5CC9ED88" w14:textId="49AA50F3">
      <w:pPr>
        <w:ind w:left="810" w:hanging="540"/>
        <w:jc w:val="center"/>
      </w:pPr>
    </w:p>
    <w:p w:rsidR="00A148A9" w:rsidP="19344DC2" w:rsidRDefault="00A148A9" w14:paraId="25F04C40" w14:textId="77777777">
      <w:pPr>
        <w:ind w:left="810" w:hanging="540"/>
        <w:jc w:val="center"/>
      </w:pPr>
    </w:p>
    <w:p w:rsidR="00A148A9" w:rsidP="00A148A9" w:rsidRDefault="00A148A9" w14:paraId="1416CDEF" w14:textId="13126B9B">
      <w:pPr>
        <w:ind w:left="810" w:hanging="540"/>
        <w:jc w:val="both"/>
        <w:rPr>
          <w:rStyle w:val="None"/>
          <w:rFonts w:ascii="Arial" w:hAnsi="Arial" w:eastAsia="Arial" w:cs="Arial"/>
          <w:color w:val="000000" w:themeColor="text1"/>
          <w:sz w:val="20"/>
          <w:szCs w:val="20"/>
        </w:rPr>
      </w:pPr>
      <w:r w:rsidRPr="19344DC2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33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8</w:t>
      </w:r>
      <w:r w:rsidRPr="19344DC2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ab/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Fla</w:t>
      </w:r>
      <w:r w:rsidRPr="00A148A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vylium-, And Silylrhoda-polymethines In Excitation Multiplexing, C. Tian, K. Burgess, </w:t>
      </w:r>
      <w:proofErr w:type="spellStart"/>
      <w:r w:rsidRPr="00A148A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ChemPhotoChem</w:t>
      </w:r>
      <w:proofErr w:type="spellEnd"/>
      <w:r w:rsidRPr="00A148A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2021, </w:t>
      </w:r>
      <w:r w:rsidRPr="00A148A9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5</w:t>
      </w:r>
      <w:r w:rsidRPr="00A148A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1-4, (cptc.202000287)</w:t>
      </w:r>
    </w:p>
    <w:p w:rsidR="00A148A9" w:rsidP="00A148A9" w:rsidRDefault="00A148A9" w14:paraId="07754340" w14:textId="22FF435B">
      <w:pPr>
        <w:jc w:val="center"/>
      </w:pPr>
      <w:r>
        <w:fldChar w:fldCharType="begin"/>
      </w:r>
      <w:r>
        <w:instrText xml:space="preserve"> INCLUDEPICTURE "https://xpic.x-mol.com/20210818/10.1002_cptc.202000287.jpg"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F6A98D1" wp14:editId="29B45FA6">
            <wp:extent cx="3136054" cy="907311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27" cy="93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:rsidR="00A148A9" w:rsidP="00A148A9" w:rsidRDefault="00A148A9" w14:paraId="49E70B03" w14:textId="02A2BA59">
      <w:pPr>
        <w:ind w:left="810" w:hanging="540"/>
        <w:jc w:val="center"/>
      </w:pPr>
    </w:p>
    <w:p w:rsidR="00A148A9" w:rsidP="00A148A9" w:rsidRDefault="00A148A9" w14:paraId="6A689F8D" w14:textId="77777777">
      <w:pPr>
        <w:pStyle w:val="BodyA"/>
        <w:ind w:left="810" w:hanging="540"/>
        <w:jc w:val="both"/>
        <w:rPr>
          <w:rStyle w:val="None"/>
          <w:rFonts w:ascii="Arial" w:hAnsi="Arial"/>
          <w:sz w:val="20"/>
          <w:szCs w:val="20"/>
        </w:rPr>
      </w:pPr>
    </w:p>
    <w:p w:rsidR="00A148A9" w:rsidP="00A148A9" w:rsidRDefault="00A148A9" w14:paraId="1C112272" w14:textId="3D686E9F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 w:rsidRPr="7B24D78F" w:rsidR="7B24D78F">
        <w:rPr>
          <w:rStyle w:val="None"/>
          <w:rFonts w:ascii="Arial" w:hAnsi="Arial"/>
          <w:sz w:val="20"/>
          <w:szCs w:val="20"/>
        </w:rPr>
        <w:t>33</w:t>
      </w:r>
      <w:r w:rsidRPr="7B24D78F" w:rsidR="7B24D78F">
        <w:rPr>
          <w:rStyle w:val="None"/>
          <w:rFonts w:ascii="Arial" w:hAnsi="Arial"/>
          <w:sz w:val="20"/>
          <w:szCs w:val="20"/>
        </w:rPr>
        <w:t>7.</w:t>
      </w:r>
      <w:r>
        <w:tab/>
      </w:r>
      <w:r w:rsidRPr="7B24D78F" w:rsidR="7B24D78F">
        <w:rPr>
          <w:rStyle w:val="None"/>
          <w:rFonts w:ascii="Arial" w:hAnsi="Arial"/>
          <w:sz w:val="20"/>
          <w:szCs w:val="20"/>
        </w:rPr>
        <w:t xml:space="preserve">Preparation of </w:t>
      </w:r>
      <w:r w:rsidRPr="7B24D78F" w:rsidR="7B24D78F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Nano-ZrO2 Powder Via a Microwave-Assisted Hydrothermal Method, M. Guo, G. Wang, Y. Zhao, H. Li, K. Tang, Y. Zhao, K. Burgess, Ceram. Int., 2021, 47, 12425-12432, (</w:t>
      </w:r>
      <w:r w:rsidRPr="7B24D78F" w:rsidR="7B24D78F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j.ceramint</w:t>
      </w:r>
      <w:r w:rsidRPr="7B24D78F" w:rsidR="7B24D78F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.2021.01.099</w:t>
      </w:r>
      <w:r w:rsidRPr="7B24D78F" w:rsidR="7B24D78F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)</w:t>
      </w:r>
    </w:p>
    <w:p w:rsidR="00A148A9" w:rsidP="7B24D78F" w:rsidRDefault="00A148A9" w14:paraId="58633625" w14:textId="43C83E59">
      <w:pPr>
        <w:pStyle w:val="BodyA"/>
        <w:ind w:left="810" w:hanging="540"/>
        <w:jc w:val="center"/>
        <w:rPr>
          <w:rFonts w:ascii="Times New Roman" w:hAnsi="Times New Roman" w:eastAsia="Arial Unicode MS" w:cs="Arial Unicode MS"/>
          <w:color w:val="000000" w:themeColor="text1" w:themeTint="FF" w:themeShade="FF"/>
          <w:sz w:val="24"/>
          <w:szCs w:val="24"/>
        </w:rPr>
      </w:pPr>
      <w:r>
        <w:drawing>
          <wp:inline wp14:editId="7D201A65" wp14:anchorId="3FD5964A">
            <wp:extent cx="2595562" cy="2966357"/>
            <wp:effectExtent l="0" t="0" r="0" b="0"/>
            <wp:docPr id="182161081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7536d9fdd44465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62" cy="296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19344DC2" w:rsidP="19344DC2" w:rsidRDefault="19344DC2" w14:paraId="7438BD13" w14:textId="4DAEA889">
      <w:pPr>
        <w:ind w:left="810" w:hanging="540"/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</w:p>
    <w:p w:rsidR="19344DC2" w:rsidP="55AD7869" w:rsidRDefault="55AD7869" w14:paraId="6A3E03ED" w14:textId="73630D36">
      <w:pPr>
        <w:ind w:left="810" w:hanging="540"/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33</w:t>
      </w:r>
      <w:r w:rsidR="000555DF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6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</w:t>
      </w:r>
      <w:r w:rsidR="00A148A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ab/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PROTAC Compatibilities, Degrading Cell Surface Receptors, and the Sticky Problem of Finding a Molecular Glue, C. Tian, K. Burgess, </w:t>
      </w:r>
      <w:r w:rsidRPr="55AD786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ChemMedChem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202</w:t>
      </w:r>
      <w:r w:rsidR="000555DF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1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</w:t>
      </w:r>
      <w:r w:rsidR="000555DF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 xml:space="preserve"> </w:t>
      </w:r>
      <w:r w:rsidR="00A148A9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16</w:t>
      </w:r>
      <w:r w:rsidR="00A148A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316-318.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(</w:t>
      </w:r>
      <w:proofErr w:type="gram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cmdc</w:t>
      </w:r>
      <w:proofErr w:type="gram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.202000683) </w:t>
      </w:r>
    </w:p>
    <w:p w:rsidR="55AD7869" w:rsidP="55AD7869" w:rsidRDefault="55AD7869" w14:paraId="61808688" w14:textId="54E73577">
      <w:pPr>
        <w:ind w:left="810" w:hanging="540"/>
        <w:jc w:val="center"/>
      </w:pPr>
      <w:r>
        <w:rPr>
          <w:noProof/>
        </w:rPr>
        <w:drawing>
          <wp:inline distT="0" distB="0" distL="0" distR="0" wp14:anchorId="4D8EB6BE" wp14:editId="5A30962A">
            <wp:extent cx="2451100" cy="1838325"/>
            <wp:effectExtent l="0" t="0" r="0" b="0"/>
            <wp:docPr id="312121765" name="Picture 31212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55AD7869" w:rsidRDefault="004B5B9D" w14:paraId="44FAF025" w14:textId="77777777">
      <w:pPr>
        <w:ind w:left="810" w:hanging="540"/>
        <w:jc w:val="center"/>
      </w:pPr>
    </w:p>
    <w:p w:rsidR="004B5B9D" w:rsidP="4F7EEFA3" w:rsidRDefault="004B5B9D" w14:paraId="18F0A469" w14:textId="77777777">
      <w:pPr>
        <w:pStyle w:val="BodyA"/>
        <w:jc w:val="center"/>
      </w:pPr>
    </w:p>
    <w:p w:rsidR="00F932D4" w:rsidP="55AD7869" w:rsidRDefault="55AD7869" w14:paraId="3C791D95" w14:textId="21595312">
      <w:pPr>
        <w:pStyle w:val="BodyA"/>
        <w:ind w:left="810" w:hanging="540"/>
        <w:jc w:val="both"/>
      </w:pPr>
      <w:r w:rsidRPr="55AD7869">
        <w:rPr>
          <w:rStyle w:val="None"/>
          <w:rFonts w:ascii="Arial" w:hAnsi="Arial"/>
          <w:sz w:val="20"/>
          <w:szCs w:val="20"/>
        </w:rPr>
        <w:lastRenderedPageBreak/>
        <w:t>3</w:t>
      </w:r>
      <w:r w:rsidR="000555DF">
        <w:rPr>
          <w:rStyle w:val="None"/>
          <w:rFonts w:ascii="Arial" w:hAnsi="Arial"/>
          <w:sz w:val="20"/>
          <w:szCs w:val="20"/>
        </w:rPr>
        <w:t>35</w:t>
      </w:r>
      <w:r w:rsidRPr="55AD7869">
        <w:rPr>
          <w:rStyle w:val="None"/>
          <w:rFonts w:ascii="Arial" w:hAnsi="Arial"/>
          <w:sz w:val="20"/>
          <w:szCs w:val="20"/>
        </w:rPr>
        <w:t>.</w:t>
      </w:r>
      <w:r w:rsidR="000555DF">
        <w:rPr>
          <w:rStyle w:val="None"/>
          <w:rFonts w:ascii="Arial" w:hAnsi="Arial"/>
          <w:sz w:val="20"/>
          <w:szCs w:val="20"/>
        </w:rPr>
        <w:tab/>
      </w:r>
      <w:proofErr w:type="spell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Piptides</w:t>
      </w:r>
      <w:proofErr w:type="spell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: New, Easily Accessible Chemotypes for Interactions </w:t>
      </w:r>
      <w:proofErr w:type="gram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With</w:t>
      </w:r>
      <w:proofErr w:type="gram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Biomolecules, M. Arancillo, J.  Taechalertpaisarn, X. Liang, K. Burgess</w:t>
      </w:r>
      <w:r w:rsidRPr="55AD786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,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2020, </w:t>
      </w:r>
      <w:r w:rsidRPr="55AD786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Angew. Chem. Int.,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202</w:t>
      </w:r>
      <w:r w:rsidR="000555DF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1, </w:t>
      </w:r>
      <w:r w:rsidR="000555DF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60</w:t>
      </w:r>
      <w:r w:rsidR="000555DF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6653-6659.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(</w:t>
      </w:r>
      <w:proofErr w:type="gram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ange</w:t>
      </w:r>
      <w:proofErr w:type="gram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.202015203)</w:t>
      </w:r>
    </w:p>
    <w:p w:rsidR="00F932D4" w:rsidP="4F7EEFA3" w:rsidRDefault="00F932D4" w14:paraId="44EAFD9C" w14:textId="62E0142E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56284BCD" wp14:editId="30F94E46">
            <wp:extent cx="1294997" cy="1390650"/>
            <wp:effectExtent l="0" t="0" r="0" b="0"/>
            <wp:docPr id="295691846" name="Picture 29569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997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49730B5B" w14:textId="3B1BFB9A">
      <w:pPr>
        <w:pStyle w:val="BodyA"/>
        <w:ind w:left="810" w:hanging="540"/>
        <w:jc w:val="center"/>
      </w:pPr>
    </w:p>
    <w:p w:rsidR="000555DF" w:rsidP="4F7EEFA3" w:rsidRDefault="000555DF" w14:paraId="74715DD5" w14:textId="3C29A8E5">
      <w:pPr>
        <w:pStyle w:val="BodyA"/>
        <w:ind w:left="810" w:hanging="540"/>
        <w:jc w:val="center"/>
      </w:pPr>
    </w:p>
    <w:p w:rsidR="000555DF" w:rsidP="000555DF" w:rsidRDefault="000555DF" w14:paraId="39E3B298" w14:textId="6F97643D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 w:rsidRPr="784A5E6E" w:rsidR="784A5E6E">
        <w:rPr>
          <w:rStyle w:val="None"/>
          <w:rFonts w:ascii="Arial" w:hAnsi="Arial"/>
          <w:sz w:val="20"/>
          <w:szCs w:val="20"/>
        </w:rPr>
        <w:t>334.</w:t>
      </w:r>
      <w:r>
        <w:tab/>
      </w:r>
      <w:r w:rsidRPr="784A5E6E" w:rsidR="784A5E6E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Small Molecules Targeting </w:t>
      </w:r>
      <w:proofErr w:type="gramStart"/>
      <w:r w:rsidRPr="784A5E6E" w:rsidR="784A5E6E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The</w:t>
      </w:r>
      <w:proofErr w:type="gramEnd"/>
      <w:r w:rsidRPr="784A5E6E" w:rsidR="784A5E6E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 NEDD8•NAE Protein-Protein Interaction, C.-M. Lin, X. Jiang, K. Burgess, </w:t>
      </w:r>
      <w:r w:rsidRPr="784A5E6E" w:rsidR="784A5E6E">
        <w:rPr>
          <w:rStyle w:val="None"/>
          <w:rFonts w:ascii="Arial" w:hAnsi="Arial" w:eastAsia="Arial" w:cs="Arial"/>
          <w:i w:val="1"/>
          <w:iCs w:val="1"/>
          <w:color w:val="000000" w:themeColor="text1" w:themeTint="FF" w:themeShade="FF"/>
          <w:sz w:val="20"/>
          <w:szCs w:val="20"/>
        </w:rPr>
        <w:t>Chem. Sci.</w:t>
      </w:r>
      <w:r w:rsidRPr="784A5E6E" w:rsidR="784A5E6E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 xml:space="preserve">, 2021, </w:t>
      </w:r>
      <w:r w:rsidRPr="784A5E6E" w:rsidR="784A5E6E">
        <w:rPr>
          <w:rStyle w:val="None"/>
          <w:rFonts w:ascii="Arial" w:hAnsi="Arial" w:eastAsia="Arial" w:cs="Arial"/>
          <w:b w:val="1"/>
          <w:bCs w:val="1"/>
          <w:color w:val="000000" w:themeColor="text1" w:themeTint="FF" w:themeShade="FF"/>
          <w:sz w:val="20"/>
          <w:szCs w:val="20"/>
        </w:rPr>
        <w:t>12</w:t>
      </w:r>
      <w:r w:rsidRPr="784A5E6E" w:rsidR="784A5E6E">
        <w:rPr>
          <w:rStyle w:val="None"/>
          <w:rFonts w:ascii="Arial" w:hAnsi="Arial" w:eastAsia="Arial" w:cs="Arial"/>
          <w:color w:val="000000" w:themeColor="text1" w:themeTint="FF" w:themeShade="FF"/>
          <w:sz w:val="20"/>
          <w:szCs w:val="20"/>
        </w:rPr>
        <w:t>, 1535-1543 (D0SC00958J)</w:t>
      </w:r>
    </w:p>
    <w:p w:rsidR="000555DF" w:rsidP="000555DF" w:rsidRDefault="000555DF" w14:paraId="6F474510" w14:textId="77777777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1C315A78" wp14:editId="2C68778D">
            <wp:extent cx="1657350" cy="1571625"/>
            <wp:effectExtent l="0" t="0" r="0" b="0"/>
            <wp:docPr id="339218099" name="Picture 339218099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DF" w:rsidP="4F7EEFA3" w:rsidRDefault="000555DF" w14:paraId="25411E0D" w14:textId="77777777">
      <w:pPr>
        <w:pStyle w:val="BodyA"/>
        <w:ind w:left="810" w:hanging="540"/>
        <w:jc w:val="center"/>
      </w:pPr>
    </w:p>
    <w:p w:rsidR="000555DF" w:rsidP="4F7EEFA3" w:rsidRDefault="000555DF" w14:paraId="4AD9797D" w14:textId="57DA99DD">
      <w:pPr>
        <w:pStyle w:val="BodyA"/>
        <w:ind w:left="810" w:hanging="540"/>
        <w:jc w:val="center"/>
      </w:pPr>
    </w:p>
    <w:p w:rsidR="000555DF" w:rsidP="000555DF" w:rsidRDefault="000555DF" w14:paraId="51DE39CA" w14:textId="27E6E7A7">
      <w:pPr>
        <w:ind w:left="810" w:hanging="540"/>
        <w:jc w:val="both"/>
        <w:rPr>
          <w:rStyle w:val="None"/>
          <w:rFonts w:ascii="Arial" w:hAnsi="Arial" w:eastAsia="Arial" w:cs="Arial"/>
          <w:color w:val="000000" w:themeColor="text1"/>
          <w:sz w:val="20"/>
          <w:szCs w:val="20"/>
        </w:rPr>
      </w:pP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33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ab/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Rapid and Visual Detection of Cd2t Based on aza-BODIPY Near Infrared Dye and Its Application in Real and Biological Samples for Environmental Contamination Screening, P. Piyanuch, P. </w:t>
      </w:r>
      <w:proofErr w:type="spell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Patawanich</w:t>
      </w:r>
      <w:proofErr w:type="spell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J. Sirirak, K. </w:t>
      </w:r>
      <w:proofErr w:type="spell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Suwatpipat</w:t>
      </w:r>
      <w:proofErr w:type="spell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A. Kamkaew, K. Burgess, N. Wanichacheva, </w:t>
      </w:r>
      <w:r w:rsidRPr="55AD786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J. Hazard. Mater.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202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1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</w:t>
      </w:r>
      <w:r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409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124487. 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(</w:t>
      </w:r>
      <w:proofErr w:type="gram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j.jhazmat</w:t>
      </w:r>
      <w:proofErr w:type="gram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.2020.124487)</w:t>
      </w:r>
    </w:p>
    <w:p w:rsidR="000555DF" w:rsidP="000555DF" w:rsidRDefault="000555DF" w14:paraId="555BD006" w14:textId="77777777">
      <w:pPr>
        <w:ind w:left="810" w:hanging="540"/>
        <w:jc w:val="center"/>
      </w:pPr>
      <w:r>
        <w:rPr>
          <w:noProof/>
        </w:rPr>
        <w:drawing>
          <wp:inline distT="0" distB="0" distL="0" distR="0" wp14:anchorId="7ABC18BF" wp14:editId="1D0E5D5C">
            <wp:extent cx="3448050" cy="1702475"/>
            <wp:effectExtent l="0" t="0" r="0" b="0"/>
            <wp:docPr id="741810757" name="Picture 741810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70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DF" w:rsidP="000555DF" w:rsidRDefault="000555DF" w14:paraId="3E48679F" w14:textId="77777777">
      <w:pPr>
        <w:ind w:left="810" w:hanging="540"/>
        <w:jc w:val="center"/>
      </w:pPr>
    </w:p>
    <w:p w:rsidR="000555DF" w:rsidP="4F7EEFA3" w:rsidRDefault="000555DF" w14:paraId="784D8B19" w14:textId="77777777">
      <w:pPr>
        <w:pStyle w:val="BodyA"/>
        <w:ind w:left="810" w:hanging="540"/>
        <w:jc w:val="center"/>
      </w:pPr>
    </w:p>
    <w:p w:rsidR="000555DF" w:rsidP="000555DF" w:rsidRDefault="000555DF" w14:paraId="645B6A55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0555DF" w:rsidP="000555DF" w:rsidRDefault="000555DF" w14:paraId="220B21A3" w14:textId="3462113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 w:rsidRPr="5C428832">
        <w:rPr>
          <w:rStyle w:val="None"/>
          <w:rFonts w:ascii="Arial" w:hAnsi="Arial"/>
          <w:b/>
          <w:bCs/>
          <w:sz w:val="20"/>
          <w:szCs w:val="20"/>
        </w:rPr>
        <w:t>20</w:t>
      </w:r>
      <w:r>
        <w:rPr>
          <w:rStyle w:val="None"/>
          <w:rFonts w:ascii="Arial" w:hAnsi="Arial"/>
          <w:b/>
          <w:bCs/>
          <w:sz w:val="20"/>
          <w:szCs w:val="20"/>
        </w:rPr>
        <w:t>20</w:t>
      </w:r>
    </w:p>
    <w:p w:rsidR="000555DF" w:rsidP="4F7EEFA3" w:rsidRDefault="000555DF" w14:paraId="403B457E" w14:textId="3CE5B888">
      <w:pPr>
        <w:pStyle w:val="BodyA"/>
        <w:ind w:left="810" w:hanging="540"/>
        <w:jc w:val="center"/>
      </w:pPr>
    </w:p>
    <w:p w:rsidR="000555DF" w:rsidP="000555DF" w:rsidRDefault="000555DF" w14:paraId="29816518" w14:textId="31026E32">
      <w:pPr>
        <w:ind w:left="810" w:hanging="540"/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33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2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ab/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Striking Similarities Between CDRs in Some </w:t>
      </w:r>
      <w:proofErr w:type="spell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mAbs</w:t>
      </w:r>
      <w:proofErr w:type="spell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 That Neutralized COVID-19, T. Mi, K. Burgess, </w:t>
      </w:r>
      <w:r w:rsidRPr="55AD786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ACS Med. Chem. Letters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2020, </w:t>
      </w:r>
      <w:r w:rsidRPr="55AD7869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11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1663-1666. (</w:t>
      </w:r>
      <w:proofErr w:type="gram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acsmedchemlett</w:t>
      </w:r>
      <w:proofErr w:type="gram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.0c00409)</w:t>
      </w:r>
    </w:p>
    <w:p w:rsidR="000555DF" w:rsidP="000555DF" w:rsidRDefault="000555DF" w14:paraId="64100A74" w14:textId="77777777">
      <w:pPr>
        <w:ind w:left="810" w:hanging="540"/>
        <w:jc w:val="center"/>
      </w:pPr>
      <w:r>
        <w:rPr>
          <w:noProof/>
        </w:rPr>
        <w:lastRenderedPageBreak/>
        <w:drawing>
          <wp:inline distT="0" distB="0" distL="0" distR="0" wp14:anchorId="566E01F2" wp14:editId="554D79C7">
            <wp:extent cx="2171700" cy="3557734"/>
            <wp:effectExtent l="0" t="0" r="0" b="0"/>
            <wp:docPr id="43741742" name="Picture 4374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355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DF" w:rsidP="4F7EEFA3" w:rsidRDefault="000555DF" w14:paraId="5DDAAF3B" w14:textId="77777777">
      <w:pPr>
        <w:pStyle w:val="BodyA"/>
        <w:ind w:left="810" w:hanging="540"/>
        <w:jc w:val="center"/>
      </w:pPr>
    </w:p>
    <w:p w:rsidR="000555DF" w:rsidP="4F7EEFA3" w:rsidRDefault="000555DF" w14:paraId="1C722A80" w14:textId="62D52612">
      <w:pPr>
        <w:pStyle w:val="BodyA"/>
        <w:ind w:left="810" w:hanging="540"/>
        <w:jc w:val="center"/>
      </w:pPr>
    </w:p>
    <w:p w:rsidR="000555DF" w:rsidP="000555DF" w:rsidRDefault="000555DF" w14:paraId="13F6F31B" w14:textId="6B6E3D77">
      <w:pPr>
        <w:ind w:left="810" w:hanging="540"/>
        <w:jc w:val="both"/>
        <w:rPr>
          <w:rFonts w:ascii="Arial" w:hAnsi="Arial" w:eastAsia="Arial" w:cs="Arial"/>
          <w:color w:val="000000" w:themeColor="text1"/>
          <w:sz w:val="20"/>
          <w:szCs w:val="20"/>
        </w:rPr>
      </w:pP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33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1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</w:t>
      </w:r>
      <w:r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ab/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Blocking Coronavirus 19 Infection Via the SARS-COV-2 Spike Protein: Initial Steps, J. Whisenant, K. Burgess, </w:t>
      </w:r>
      <w:r w:rsidRPr="55AD7869">
        <w:rPr>
          <w:rStyle w:val="None"/>
          <w:rFonts w:ascii="Arial" w:hAnsi="Arial" w:eastAsia="Arial" w:cs="Arial"/>
          <w:i/>
          <w:iCs/>
          <w:color w:val="000000" w:themeColor="text1"/>
          <w:sz w:val="20"/>
          <w:szCs w:val="20"/>
        </w:rPr>
        <w:t>ACS Med. Chem. Letters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 xml:space="preserve">, 2020, </w:t>
      </w:r>
      <w:r w:rsidRPr="55AD7869">
        <w:rPr>
          <w:rStyle w:val="None"/>
          <w:rFonts w:ascii="Arial" w:hAnsi="Arial" w:eastAsia="Arial" w:cs="Arial"/>
          <w:b/>
          <w:bCs/>
          <w:color w:val="000000" w:themeColor="text1"/>
          <w:sz w:val="20"/>
          <w:szCs w:val="20"/>
        </w:rPr>
        <w:t>11</w:t>
      </w:r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, 1076-1078.  (</w:t>
      </w:r>
      <w:proofErr w:type="gramStart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acsmedchemlett</w:t>
      </w:r>
      <w:proofErr w:type="gramEnd"/>
      <w:r w:rsidRPr="55AD7869">
        <w:rPr>
          <w:rStyle w:val="None"/>
          <w:rFonts w:ascii="Arial" w:hAnsi="Arial" w:eastAsia="Arial" w:cs="Arial"/>
          <w:color w:val="000000" w:themeColor="text1"/>
          <w:sz w:val="20"/>
          <w:szCs w:val="20"/>
        </w:rPr>
        <w:t>.0c00233)</w:t>
      </w:r>
    </w:p>
    <w:p w:rsidR="000555DF" w:rsidP="000555DF" w:rsidRDefault="000555DF" w14:paraId="03D9052A" w14:textId="77777777">
      <w:pPr>
        <w:ind w:left="810" w:hanging="540"/>
        <w:jc w:val="center"/>
      </w:pPr>
      <w:r>
        <w:rPr>
          <w:noProof/>
        </w:rPr>
        <w:drawing>
          <wp:inline distT="0" distB="0" distL="0" distR="0" wp14:anchorId="3C352CD5" wp14:editId="5F05AFFC">
            <wp:extent cx="4572000" cy="1000125"/>
            <wp:effectExtent l="0" t="0" r="0" b="0"/>
            <wp:docPr id="1897492700" name="Picture 1897492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5DF" w:rsidP="000555DF" w:rsidRDefault="000555DF" w14:paraId="37A7D222" w14:textId="77777777">
      <w:pPr>
        <w:ind w:left="810" w:hanging="540"/>
        <w:jc w:val="center"/>
      </w:pPr>
    </w:p>
    <w:p w:rsidR="000555DF" w:rsidP="4F7EEFA3" w:rsidRDefault="000555DF" w14:paraId="26227BDF" w14:textId="77777777">
      <w:pPr>
        <w:pStyle w:val="BodyA"/>
        <w:ind w:left="810" w:hanging="540"/>
        <w:jc w:val="center"/>
      </w:pPr>
    </w:p>
    <w:p w:rsidR="004B5B9D" w:rsidP="004B5B9D" w:rsidRDefault="004B5B9D" w14:paraId="0EBEE5B9" w14:textId="6EA93877">
      <w:pPr>
        <w:pStyle w:val="BodyA"/>
        <w:ind w:left="810" w:hanging="540"/>
        <w:jc w:val="center"/>
      </w:pPr>
    </w:p>
    <w:p w:rsidR="004B5B9D" w:rsidP="004B5B9D" w:rsidRDefault="004B5B9D" w14:paraId="21D6307D" w14:textId="11201365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33</w:t>
      </w:r>
      <w:r>
        <w:rPr>
          <w:rStyle w:val="None"/>
          <w:rFonts w:ascii="Arial" w:hAnsi="Arial"/>
          <w:sz w:val="20"/>
          <w:szCs w:val="20"/>
        </w:rPr>
        <w:t>0</w:t>
      </w:r>
      <w:r>
        <w:rPr>
          <w:rStyle w:val="None"/>
          <w:rFonts w:ascii="Arial" w:hAnsi="Arial"/>
          <w:sz w:val="20"/>
          <w:szCs w:val="20"/>
        </w:rPr>
        <w:t>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Unconventional Secondary Structure Mimics: Ladder-rungs, C. M. Lin, M. Arancillo, J. Whisenant, K. Burgess,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</w:rPr>
        <w:t>Angew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</w:rPr>
        <w:t>. Chem. Int.</w:t>
      </w:r>
      <w:r>
        <w:rPr>
          <w:rStyle w:val="None"/>
          <w:rFonts w:ascii="Arial" w:hAnsi="Arial"/>
          <w:sz w:val="20"/>
          <w:szCs w:val="20"/>
        </w:rPr>
        <w:t xml:space="preserve">, 2020, </w:t>
      </w:r>
      <w:r w:rsidRPr="5C428832">
        <w:rPr>
          <w:rStyle w:val="None"/>
          <w:rFonts w:ascii="Arial" w:hAnsi="Arial"/>
          <w:b/>
          <w:bCs/>
          <w:sz w:val="20"/>
          <w:szCs w:val="20"/>
        </w:rPr>
        <w:t>59</w:t>
      </w:r>
      <w:r>
        <w:rPr>
          <w:rStyle w:val="None"/>
          <w:rFonts w:ascii="Arial" w:hAnsi="Arial"/>
          <w:sz w:val="20"/>
          <w:szCs w:val="20"/>
        </w:rPr>
        <w:t>, 9398-9402. (</w:t>
      </w:r>
      <w:proofErr w:type="gramStart"/>
      <w:r>
        <w:rPr>
          <w:rStyle w:val="None"/>
          <w:rFonts w:ascii="Arial" w:hAnsi="Arial"/>
          <w:sz w:val="20"/>
          <w:szCs w:val="20"/>
        </w:rPr>
        <w:t>anie</w:t>
      </w:r>
      <w:proofErr w:type="gramEnd"/>
      <w:r>
        <w:rPr>
          <w:rStyle w:val="None"/>
          <w:rFonts w:ascii="Arial" w:hAnsi="Arial"/>
          <w:sz w:val="20"/>
          <w:szCs w:val="20"/>
        </w:rPr>
        <w:t>.202002639)</w:t>
      </w:r>
    </w:p>
    <w:p w:rsidR="004B5B9D" w:rsidP="004B5B9D" w:rsidRDefault="004B5B9D" w14:paraId="310F010E" w14:textId="77777777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27A8412A" wp14:editId="7CD8C23E">
            <wp:extent cx="1047750" cy="1362075"/>
            <wp:effectExtent l="0" t="0" r="0" b="0"/>
            <wp:docPr id="2099015237" name="Picture 2099015237" descr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004B5B9D" w:rsidRDefault="004B5B9D" w14:paraId="6CE82B68" w14:textId="77777777">
      <w:pPr>
        <w:pStyle w:val="BodyA"/>
        <w:ind w:left="810" w:hanging="540"/>
        <w:jc w:val="center"/>
      </w:pPr>
    </w:p>
    <w:p w:rsidR="004B5B9D" w:rsidP="004B5B9D" w:rsidRDefault="004B5B9D" w14:paraId="4C7FABC5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4B5B9D" w:rsidP="004B5B9D" w:rsidRDefault="004B5B9D" w14:paraId="58ED7BEE" w14:textId="1694CA0F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29</w:t>
      </w:r>
      <w:r>
        <w:rPr>
          <w:rStyle w:val="None"/>
          <w:rFonts w:ascii="Arial" w:hAnsi="Arial"/>
          <w:sz w:val="20"/>
          <w:szCs w:val="20"/>
        </w:rPr>
        <w:t>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Active Targeted Ligand-</w:t>
      </w:r>
      <w:proofErr w:type="spellStart"/>
      <w:r>
        <w:rPr>
          <w:rStyle w:val="None"/>
          <w:rFonts w:ascii="Arial" w:hAnsi="Arial"/>
          <w:sz w:val="20"/>
          <w:szCs w:val="20"/>
        </w:rPr>
        <w:t>AzaBODIPY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Conjugate for Near-Infrared Photodynamic Therapy in Melanoma, S. Y. Ng, A. Kamkaew, N. Fu, C. S. </w:t>
      </w:r>
      <w:proofErr w:type="spellStart"/>
      <w:r>
        <w:rPr>
          <w:rStyle w:val="None"/>
          <w:rFonts w:ascii="Arial" w:hAnsi="Arial"/>
          <w:sz w:val="20"/>
          <w:szCs w:val="20"/>
        </w:rPr>
        <w:t>Kue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Y. Chung, L. V. </w:t>
      </w:r>
      <w:proofErr w:type="spellStart"/>
      <w:r>
        <w:rPr>
          <w:rStyle w:val="None"/>
          <w:rFonts w:ascii="Arial" w:hAnsi="Arial"/>
          <w:sz w:val="20"/>
          <w:szCs w:val="20"/>
        </w:rPr>
        <w:t>Kiew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</w:t>
      </w:r>
      <w:proofErr w:type="spellStart"/>
      <w:r>
        <w:rPr>
          <w:rStyle w:val="None"/>
          <w:rFonts w:ascii="Arial" w:hAnsi="Arial"/>
          <w:sz w:val="20"/>
          <w:szCs w:val="20"/>
        </w:rPr>
        <w:t>Wittayakun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H. B. Lee, 2020, accepted,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Int. J. Pharm.,</w:t>
      </w:r>
      <w:r w:rsidRPr="06B41B29">
        <w:rPr>
          <w:rStyle w:val="None"/>
          <w:rFonts w:ascii="Arial" w:hAnsi="Arial"/>
          <w:sz w:val="20"/>
          <w:szCs w:val="20"/>
        </w:rPr>
        <w:t xml:space="preserve"> 2020, </w:t>
      </w:r>
      <w:r w:rsidRPr="06B41B29">
        <w:rPr>
          <w:rStyle w:val="None"/>
          <w:rFonts w:ascii="Arial" w:hAnsi="Arial"/>
          <w:b/>
          <w:bCs/>
          <w:sz w:val="20"/>
          <w:szCs w:val="20"/>
        </w:rPr>
        <w:t>579</w:t>
      </w:r>
      <w:r w:rsidRPr="06B41B29">
        <w:rPr>
          <w:rStyle w:val="None"/>
          <w:rFonts w:ascii="Arial" w:hAnsi="Arial"/>
          <w:sz w:val="20"/>
          <w:szCs w:val="20"/>
        </w:rPr>
        <w:t>, 119189, (</w:t>
      </w:r>
      <w:proofErr w:type="gramStart"/>
      <w:r w:rsidRPr="06B41B29">
        <w:rPr>
          <w:rStyle w:val="None"/>
          <w:rFonts w:ascii="Arial" w:hAnsi="Arial"/>
          <w:sz w:val="20"/>
          <w:szCs w:val="20"/>
        </w:rPr>
        <w:t>j.ijpharm</w:t>
      </w:r>
      <w:proofErr w:type="gramEnd"/>
      <w:r w:rsidRPr="06B41B29">
        <w:rPr>
          <w:rStyle w:val="None"/>
          <w:rFonts w:ascii="Arial" w:hAnsi="Arial"/>
          <w:sz w:val="20"/>
          <w:szCs w:val="20"/>
        </w:rPr>
        <w:t>.2020.119189)</w:t>
      </w:r>
    </w:p>
    <w:p w:rsidR="004B5B9D" w:rsidP="004B5B9D" w:rsidRDefault="004B5B9D" w14:paraId="29B851B9" w14:textId="77777777">
      <w:pPr>
        <w:pStyle w:val="BodyA"/>
        <w:jc w:val="center"/>
      </w:pPr>
      <w:r>
        <w:rPr>
          <w:noProof/>
        </w:rPr>
        <w:lastRenderedPageBreak/>
        <w:drawing>
          <wp:inline distT="0" distB="0" distL="0" distR="0" wp14:anchorId="40739CF1" wp14:editId="2E58966E">
            <wp:extent cx="2343150" cy="108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004B5B9D" w:rsidRDefault="004B5B9D" w14:paraId="1F23EE24" w14:textId="77777777">
      <w:pPr>
        <w:pStyle w:val="BodyA"/>
        <w:jc w:val="center"/>
      </w:pPr>
    </w:p>
    <w:p w:rsidR="004B5B9D" w:rsidP="4F7EEFA3" w:rsidRDefault="004B5B9D" w14:paraId="79E62FA6" w14:textId="77777777">
      <w:pPr>
        <w:pStyle w:val="BodyA"/>
        <w:ind w:left="810" w:hanging="540"/>
        <w:jc w:val="center"/>
      </w:pPr>
    </w:p>
    <w:p w:rsidR="004B5B9D" w:rsidP="4F7EEFA3" w:rsidRDefault="004B5B9D" w14:paraId="2F89B0AC" w14:textId="77777777">
      <w:pPr>
        <w:pStyle w:val="BodyA"/>
        <w:ind w:left="810" w:hanging="540"/>
        <w:jc w:val="center"/>
      </w:pPr>
    </w:p>
    <w:p w:rsidR="00F932D4" w:rsidRDefault="29970753" w14:paraId="49F2A2E4" w14:textId="20956851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 w:rsidRPr="29970753">
        <w:rPr>
          <w:rStyle w:val="None"/>
          <w:rFonts w:ascii="Arial" w:hAnsi="Arial"/>
          <w:sz w:val="20"/>
          <w:szCs w:val="20"/>
        </w:rPr>
        <w:t>328.</w:t>
      </w:r>
      <w:r w:rsidR="000555DF">
        <w:rPr>
          <w:rStyle w:val="None"/>
          <w:rFonts w:ascii="Arial" w:hAnsi="Arial"/>
          <w:sz w:val="20"/>
          <w:szCs w:val="20"/>
        </w:rPr>
        <w:tab/>
      </w:r>
      <w:r w:rsidRPr="29970753">
        <w:rPr>
          <w:rStyle w:val="None"/>
          <w:rFonts w:ascii="Arial" w:hAnsi="Arial"/>
          <w:sz w:val="20"/>
          <w:szCs w:val="20"/>
        </w:rPr>
        <w:t xml:space="preserve">Role Of Albumin Binding In Accumulation And Persistence Of Tumor-seeking Cyanine Dyes, S. M. Usama, G. K. Park, S. Nomura; Y. </w:t>
      </w:r>
      <w:proofErr w:type="spellStart"/>
      <w:r w:rsidRPr="29970753">
        <w:rPr>
          <w:rStyle w:val="None"/>
          <w:rFonts w:ascii="Arial" w:hAnsi="Arial"/>
          <w:sz w:val="20"/>
          <w:szCs w:val="20"/>
        </w:rPr>
        <w:t>Baek</w:t>
      </w:r>
      <w:proofErr w:type="spellEnd"/>
      <w:r w:rsidRPr="29970753">
        <w:rPr>
          <w:rStyle w:val="None"/>
          <w:rFonts w:ascii="Arial" w:hAnsi="Arial"/>
          <w:sz w:val="20"/>
          <w:szCs w:val="20"/>
        </w:rPr>
        <w:t>, H. S. Choi, K. Burgess,</w:t>
      </w:r>
      <w:r w:rsidRPr="29970753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29970753">
        <w:rPr>
          <w:rStyle w:val="None"/>
          <w:rFonts w:ascii="Arial" w:hAnsi="Arial"/>
          <w:i/>
          <w:iCs/>
          <w:sz w:val="20"/>
          <w:szCs w:val="20"/>
          <w:lang w:val="pt-PT"/>
        </w:rPr>
        <w:t>Bioconjugate</w:t>
      </w:r>
      <w:proofErr w:type="spellEnd"/>
      <w:r w:rsidRPr="29970753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29970753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29970753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 w:rsidRPr="29970753">
        <w:rPr>
          <w:rStyle w:val="None"/>
          <w:rFonts w:ascii="Arial" w:hAnsi="Arial"/>
          <w:sz w:val="20"/>
          <w:szCs w:val="20"/>
          <w:lang w:val="pt-PT"/>
        </w:rPr>
        <w:t xml:space="preserve">, 2020, </w:t>
      </w:r>
      <w:r w:rsidRPr="29970753">
        <w:rPr>
          <w:rStyle w:val="None"/>
          <w:rFonts w:ascii="Arial" w:hAnsi="Arial"/>
          <w:b/>
          <w:bCs/>
          <w:sz w:val="20"/>
          <w:szCs w:val="20"/>
          <w:lang w:val="pt-PT"/>
        </w:rPr>
        <w:t>31</w:t>
      </w:r>
      <w:r w:rsidRPr="29970753">
        <w:rPr>
          <w:rStyle w:val="None"/>
          <w:rFonts w:ascii="Arial" w:hAnsi="Arial"/>
          <w:sz w:val="20"/>
          <w:szCs w:val="20"/>
          <w:lang w:val="pt-PT"/>
        </w:rPr>
        <w:t>, 248-</w:t>
      </w:r>
      <w:proofErr w:type="gramStart"/>
      <w:r w:rsidRPr="29970753">
        <w:rPr>
          <w:rStyle w:val="None"/>
          <w:rFonts w:ascii="Arial" w:hAnsi="Arial"/>
          <w:sz w:val="20"/>
          <w:szCs w:val="20"/>
          <w:lang w:val="pt-PT"/>
        </w:rPr>
        <w:t>259,  (</w:t>
      </w:r>
      <w:proofErr w:type="gramEnd"/>
      <w:r w:rsidRPr="29970753">
        <w:rPr>
          <w:rStyle w:val="None"/>
          <w:rFonts w:ascii="Arial" w:hAnsi="Arial"/>
          <w:sz w:val="20"/>
          <w:szCs w:val="20"/>
          <w:lang w:val="pt-PT"/>
        </w:rPr>
        <w:t>acs.bioconjchem.9b00771)</w:t>
      </w:r>
    </w:p>
    <w:p w:rsidR="4F7EEFA3" w:rsidP="4F7EEFA3" w:rsidRDefault="4F7EEFA3" w14:paraId="137A44DE" w14:textId="504B7520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61E4865D" wp14:editId="5549ADCA">
            <wp:extent cx="2362200" cy="1457325"/>
            <wp:effectExtent l="0" t="0" r="0" b="0"/>
            <wp:docPr id="1018156588" name="Picture 1018156588" descr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79D920C4" w14:textId="77777777">
      <w:pPr>
        <w:pStyle w:val="BodyA"/>
        <w:ind w:left="810" w:hanging="540"/>
        <w:jc w:val="center"/>
      </w:pPr>
    </w:p>
    <w:p w:rsidR="00F932D4" w:rsidRDefault="00F932D4" w14:paraId="4B94D5A5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5C428832" w14:paraId="650B5A13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 w:rsidRPr="5C428832">
        <w:rPr>
          <w:rStyle w:val="None"/>
          <w:rFonts w:ascii="Arial" w:hAnsi="Arial"/>
          <w:b/>
          <w:bCs/>
          <w:sz w:val="20"/>
          <w:szCs w:val="20"/>
        </w:rPr>
        <w:t>2019</w:t>
      </w:r>
    </w:p>
    <w:p w:rsidR="00F932D4" w:rsidRDefault="00F932D4" w14:paraId="3656B9AB" w14:textId="77777777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29970753" w14:paraId="5B2543E3" w14:textId="77548C02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 w:rsidRPr="29970753">
        <w:rPr>
          <w:rStyle w:val="None"/>
          <w:rFonts w:ascii="Arial" w:hAnsi="Arial"/>
          <w:sz w:val="20"/>
          <w:szCs w:val="20"/>
        </w:rPr>
        <w:t>327.</w:t>
      </w:r>
      <w:r w:rsidR="000555DF">
        <w:rPr>
          <w:rStyle w:val="None"/>
          <w:rFonts w:ascii="Arial" w:hAnsi="Arial"/>
          <w:sz w:val="20"/>
          <w:szCs w:val="20"/>
        </w:rPr>
        <w:tab/>
      </w:r>
      <w:proofErr w:type="spellStart"/>
      <w:r w:rsidRPr="29970753">
        <w:rPr>
          <w:rStyle w:val="None"/>
          <w:rFonts w:ascii="Arial" w:hAnsi="Arial"/>
          <w:sz w:val="20"/>
          <w:szCs w:val="20"/>
        </w:rPr>
        <w:t>TrkC</w:t>
      </w:r>
      <w:proofErr w:type="spellEnd"/>
      <w:r w:rsidRPr="29970753">
        <w:rPr>
          <w:rStyle w:val="None"/>
          <w:rFonts w:ascii="Arial" w:hAnsi="Arial"/>
          <w:sz w:val="20"/>
          <w:szCs w:val="20"/>
        </w:rPr>
        <w:t xml:space="preserve">-Targeted Kinase Inhibitors and PROTACs, B. Zhao and K. Burgess, </w:t>
      </w:r>
      <w:r w:rsidRPr="29970753">
        <w:rPr>
          <w:rStyle w:val="None"/>
          <w:rFonts w:ascii="Arial" w:hAnsi="Arial"/>
          <w:i/>
          <w:iCs/>
          <w:sz w:val="20"/>
          <w:szCs w:val="20"/>
        </w:rPr>
        <w:t xml:space="preserve">Mol. Pharm., </w:t>
      </w:r>
      <w:r w:rsidRPr="29970753">
        <w:rPr>
          <w:rStyle w:val="None"/>
          <w:rFonts w:ascii="Arial" w:hAnsi="Arial"/>
          <w:sz w:val="20"/>
          <w:szCs w:val="20"/>
        </w:rPr>
        <w:t xml:space="preserve">2019, </w:t>
      </w:r>
      <w:r w:rsidRPr="29970753">
        <w:rPr>
          <w:rStyle w:val="None"/>
          <w:rFonts w:ascii="Arial" w:hAnsi="Arial"/>
          <w:b/>
          <w:bCs/>
          <w:sz w:val="20"/>
          <w:szCs w:val="20"/>
        </w:rPr>
        <w:t>16</w:t>
      </w:r>
      <w:r w:rsidRPr="29970753">
        <w:rPr>
          <w:rStyle w:val="None"/>
          <w:rFonts w:ascii="Arial" w:hAnsi="Arial"/>
          <w:sz w:val="20"/>
          <w:szCs w:val="20"/>
        </w:rPr>
        <w:t>, 4313-4318. (DOI:  10.1021/acs.molpharmaceut.9b00673)</w:t>
      </w:r>
    </w:p>
    <w:p w:rsidR="00F932D4" w:rsidRDefault="00F932D4" w14:paraId="45FB0818" w14:textId="19CAFEBC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3B86816C" wp14:editId="730C7DE9">
            <wp:extent cx="2362200" cy="885825"/>
            <wp:effectExtent l="0" t="0" r="0" b="0"/>
            <wp:docPr id="594480888" name="Picture 594480888" descr="TrkC KI and PROTAC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RDefault="004B5B9D" w14:paraId="1B9B2BC5" w14:textId="2AEAE442">
      <w:pPr>
        <w:pStyle w:val="BodyA"/>
        <w:ind w:left="810" w:hanging="540"/>
        <w:jc w:val="center"/>
      </w:pPr>
    </w:p>
    <w:p w:rsidR="004B5B9D" w:rsidRDefault="004B5B9D" w14:paraId="10437A97" w14:textId="77777777">
      <w:pPr>
        <w:pStyle w:val="BodyA"/>
        <w:ind w:left="810" w:hanging="540"/>
        <w:jc w:val="center"/>
      </w:pPr>
    </w:p>
    <w:p w:rsidR="00F932D4" w:rsidRDefault="29970753" w14:paraId="07675F54" w14:textId="30D69C72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 w:rsidRPr="29970753">
        <w:rPr>
          <w:rStyle w:val="None"/>
          <w:rFonts w:ascii="Arial" w:hAnsi="Arial"/>
          <w:sz w:val="20"/>
          <w:szCs w:val="20"/>
        </w:rPr>
        <w:t>326.</w:t>
      </w:r>
      <w:r w:rsidR="000555DF">
        <w:rPr>
          <w:rStyle w:val="None"/>
          <w:rFonts w:ascii="Arial" w:hAnsi="Arial"/>
          <w:sz w:val="20"/>
          <w:szCs w:val="20"/>
        </w:rPr>
        <w:tab/>
      </w:r>
      <w:r w:rsidRPr="29970753">
        <w:rPr>
          <w:rStyle w:val="None"/>
          <w:rFonts w:ascii="Arial" w:hAnsi="Arial"/>
          <w:sz w:val="20"/>
          <w:szCs w:val="20"/>
        </w:rPr>
        <w:t xml:space="preserve">Cyanine-Gemcitabine Conjugates as Target Theranostic Agents for Glioblastoma tumor Cells, Z. Jiang, K. Pflug, S. M. Usama, D. Kuai, X. Yan, R. Sitcheran, K. Burgess, </w:t>
      </w:r>
      <w:r w:rsidRPr="29970753">
        <w:rPr>
          <w:rStyle w:val="None"/>
          <w:rFonts w:ascii="Arial" w:hAnsi="Arial"/>
          <w:i/>
          <w:iCs/>
          <w:sz w:val="20"/>
          <w:szCs w:val="20"/>
        </w:rPr>
        <w:t>J. Med. Chem.</w:t>
      </w:r>
      <w:r w:rsidRPr="29970753">
        <w:rPr>
          <w:rStyle w:val="None"/>
          <w:rFonts w:ascii="Arial" w:hAnsi="Arial"/>
          <w:sz w:val="20"/>
          <w:szCs w:val="20"/>
        </w:rPr>
        <w:t xml:space="preserve">, 2019, </w:t>
      </w:r>
      <w:r w:rsidRPr="29970753">
        <w:rPr>
          <w:rStyle w:val="None"/>
          <w:rFonts w:ascii="Arial" w:hAnsi="Arial"/>
          <w:b/>
          <w:bCs/>
          <w:sz w:val="20"/>
          <w:szCs w:val="20"/>
        </w:rPr>
        <w:t>62</w:t>
      </w:r>
      <w:r w:rsidRPr="29970753">
        <w:rPr>
          <w:rStyle w:val="None"/>
          <w:rFonts w:ascii="Arial" w:hAnsi="Arial"/>
          <w:sz w:val="20"/>
          <w:szCs w:val="20"/>
        </w:rPr>
        <w:t>, 9236 – 9245. (DOI:  10.1021/acs.jmedchem.9b01147)</w:t>
      </w:r>
    </w:p>
    <w:p w:rsidR="00F932D4" w:rsidP="4F7EEFA3" w:rsidRDefault="00F932D4" w14:paraId="049F31CB" w14:textId="07C2B8B1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308683B9" wp14:editId="200477B7">
            <wp:extent cx="2743200" cy="1371600"/>
            <wp:effectExtent l="0" t="0" r="0" b="0"/>
            <wp:docPr id="198248593" name="Picture 198248593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54341CDD" w14:textId="6E443DD2">
      <w:pPr>
        <w:pStyle w:val="BodyA"/>
        <w:ind w:left="810" w:hanging="540"/>
        <w:jc w:val="center"/>
      </w:pPr>
    </w:p>
    <w:p w:rsidR="004B5B9D" w:rsidP="4F7EEFA3" w:rsidRDefault="004B5B9D" w14:paraId="4B04A4F0" w14:textId="77777777">
      <w:pPr>
        <w:pStyle w:val="BodyA"/>
        <w:ind w:left="810" w:hanging="540"/>
        <w:jc w:val="center"/>
      </w:pPr>
    </w:p>
    <w:p w:rsidR="00F932D4" w:rsidRDefault="002F1AA9" w14:paraId="12266B54" w14:textId="6ED66012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325.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Conjugations Of Dasatinib With MHI-248 Has A Significant Advantageous Effect in Viability Assays </w:t>
      </w:r>
      <w:proofErr w:type="gramStart"/>
      <w:r>
        <w:rPr>
          <w:rStyle w:val="None"/>
          <w:rFonts w:ascii="Arial" w:hAnsi="Arial"/>
          <w:sz w:val="20"/>
          <w:szCs w:val="20"/>
        </w:rPr>
        <w:t>For</w:t>
      </w:r>
      <w:proofErr w:type="gramEnd"/>
      <w:r>
        <w:rPr>
          <w:rStyle w:val="None"/>
          <w:rFonts w:ascii="Arial" w:hAnsi="Arial"/>
          <w:sz w:val="20"/>
          <w:szCs w:val="20"/>
        </w:rPr>
        <w:t xml:space="preserve"> Glioblastoma Cells, S. M. Usama, Z. Jiang, K. Pflug, R. Sitcheran,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ChemMedChem,</w:t>
      </w:r>
      <w:r>
        <w:rPr>
          <w:rStyle w:val="None"/>
          <w:rFonts w:ascii="Arial" w:hAnsi="Arial"/>
          <w:sz w:val="20"/>
          <w:szCs w:val="20"/>
        </w:rPr>
        <w:t xml:space="preserve"> 2019, </w:t>
      </w:r>
      <w:r>
        <w:rPr>
          <w:rStyle w:val="None"/>
          <w:rFonts w:ascii="Arial" w:hAnsi="Arial"/>
          <w:b/>
          <w:bCs/>
          <w:sz w:val="20"/>
          <w:szCs w:val="20"/>
        </w:rPr>
        <w:t>14</w:t>
      </w:r>
      <w:r>
        <w:rPr>
          <w:rStyle w:val="None"/>
          <w:rFonts w:ascii="Arial" w:hAnsi="Arial"/>
          <w:sz w:val="20"/>
          <w:szCs w:val="20"/>
        </w:rPr>
        <w:t>, 1575-1579. (DOI:  10.1002/cmdc.201900356)</w:t>
      </w:r>
    </w:p>
    <w:p w:rsidR="00F932D4" w:rsidP="4F7EEFA3" w:rsidRDefault="00F932D4" w14:paraId="53128261" w14:textId="0C386A93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1B49FEFF" wp14:editId="18652893">
            <wp:extent cx="3000375" cy="904875"/>
            <wp:effectExtent l="0" t="0" r="0" b="0"/>
            <wp:docPr id="1031306923" name="Picture 1031306923" descr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6B5D45A4" w14:textId="7445A647">
      <w:pPr>
        <w:pStyle w:val="BodyA"/>
        <w:ind w:left="810" w:hanging="540"/>
        <w:jc w:val="center"/>
      </w:pPr>
    </w:p>
    <w:p w:rsidR="004B5B9D" w:rsidP="4F7EEFA3" w:rsidRDefault="004B5B9D" w14:paraId="2F08DBD1" w14:textId="77777777">
      <w:pPr>
        <w:pStyle w:val="BodyA"/>
        <w:ind w:left="810" w:hanging="540"/>
        <w:jc w:val="center"/>
      </w:pPr>
    </w:p>
    <w:p w:rsidR="00F932D4" w:rsidRDefault="002F1AA9" w14:paraId="23BA3FE9" w14:textId="795E7B3C">
      <w:pPr>
        <w:pStyle w:val="BodyA"/>
        <w:ind w:left="810" w:hanging="540"/>
        <w:jc w:val="both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324.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Protein Labeling and Albumin Binding Characteristics of the Near-IR Cy7 Fluor, QuatCy, S. Thavornpradit, S. M. Usama, C.-M. Lin,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Org. Bio. Chem.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>, 7150-7154. (DOI:  10.1039/C9OB01184F)</w:t>
      </w:r>
    </w:p>
    <w:p w:rsidR="4F7EEFA3" w:rsidP="4F7EEFA3" w:rsidRDefault="4F7EEFA3" w14:paraId="53234E11" w14:textId="01E5BBAB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1FDA4FED" wp14:editId="74D43989">
            <wp:extent cx="2943225" cy="1038225"/>
            <wp:effectExtent l="0" t="0" r="0" b="0"/>
            <wp:docPr id="1531382773" name="Picture 1531382773" descr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655D4152" w14:textId="459FDB74">
      <w:pPr>
        <w:pStyle w:val="BodyA"/>
        <w:ind w:left="810" w:hanging="540"/>
        <w:jc w:val="center"/>
      </w:pPr>
    </w:p>
    <w:p w:rsidR="004B5B9D" w:rsidP="4F7EEFA3" w:rsidRDefault="004B5B9D" w14:paraId="20B2DADE" w14:textId="77777777">
      <w:pPr>
        <w:pStyle w:val="BodyA"/>
        <w:ind w:left="810" w:hanging="540"/>
        <w:jc w:val="center"/>
      </w:pPr>
    </w:p>
    <w:p w:rsidR="00F932D4" w:rsidRDefault="002F1AA9" w14:paraId="02BD1062" w14:textId="3B632A5F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323.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Productive Manipulation of Cyanine Dye </w:t>
      </w:r>
      <w:r>
        <w:rPr>
          <w:rStyle w:val="None"/>
          <w:rFonts w:ascii="Symbol" w:hAnsi="Symbol"/>
          <w:sz w:val="20"/>
          <w:szCs w:val="20"/>
        </w:rPr>
        <w:t>p</w:t>
      </w:r>
      <w:r>
        <w:rPr>
          <w:rStyle w:val="None"/>
          <w:rFonts w:ascii="Arial" w:hAnsi="Arial"/>
          <w:sz w:val="20"/>
          <w:szCs w:val="20"/>
        </w:rPr>
        <w:t>-</w:t>
      </w:r>
      <w:proofErr w:type="gramStart"/>
      <w:r>
        <w:rPr>
          <w:rStyle w:val="None"/>
          <w:rFonts w:ascii="Arial" w:hAnsi="Arial"/>
          <w:sz w:val="20"/>
          <w:szCs w:val="20"/>
        </w:rPr>
        <w:t>Networks ,</w:t>
      </w:r>
      <w:proofErr w:type="gramEnd"/>
      <w:r>
        <w:rPr>
          <w:rStyle w:val="None"/>
          <w:rFonts w:ascii="Arial" w:hAnsi="Arial"/>
          <w:sz w:val="20"/>
          <w:szCs w:val="20"/>
        </w:rPr>
        <w:t xml:space="preserve"> S. M. Usama,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Angew. Chem. Int.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28</w:t>
      </w:r>
      <w:r>
        <w:rPr>
          <w:rStyle w:val="None"/>
          <w:rFonts w:ascii="Arial" w:hAnsi="Arial"/>
          <w:sz w:val="20"/>
          <w:szCs w:val="20"/>
        </w:rPr>
        <w:t>, 8974–</w:t>
      </w:r>
      <w:r>
        <w:rPr>
          <w:rStyle w:val="None"/>
          <w:rFonts w:ascii="Arial" w:hAnsi="Arial"/>
          <w:sz w:val="20"/>
          <w:szCs w:val="20"/>
          <w:lang w:val="it-IT"/>
        </w:rPr>
        <w:t>8976. (</w:t>
      </w:r>
      <w:proofErr w:type="gramStart"/>
      <w:r>
        <w:rPr>
          <w:rStyle w:val="None"/>
          <w:rFonts w:ascii="Arial" w:hAnsi="Arial"/>
          <w:sz w:val="20"/>
          <w:szCs w:val="20"/>
          <w:lang w:val="it-IT"/>
        </w:rPr>
        <w:t>DOI:  10.1002</w:t>
      </w:r>
      <w:proofErr w:type="gramEnd"/>
      <w:r>
        <w:rPr>
          <w:rStyle w:val="None"/>
          <w:rFonts w:ascii="Arial" w:hAnsi="Arial"/>
          <w:sz w:val="20"/>
          <w:szCs w:val="20"/>
          <w:lang w:val="it-IT"/>
        </w:rPr>
        <w:t>/anie.201902956)</w:t>
      </w:r>
    </w:p>
    <w:p w:rsidR="00F932D4" w:rsidP="4F7EEFA3" w:rsidRDefault="00F932D4" w14:paraId="4101652C" w14:textId="08833571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46349E73" wp14:editId="1B40AFFA">
            <wp:extent cx="1600200" cy="1676400"/>
            <wp:effectExtent l="0" t="0" r="0" b="0"/>
            <wp:docPr id="105462975" name="Picture 105462975" descr="image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2CA5EBC5" w14:textId="7452B57C">
      <w:pPr>
        <w:pStyle w:val="BodyA"/>
        <w:ind w:left="810" w:hanging="540"/>
        <w:jc w:val="center"/>
      </w:pPr>
    </w:p>
    <w:p w:rsidR="004B5B9D" w:rsidP="4F7EEFA3" w:rsidRDefault="004B5B9D" w14:paraId="24095CD8" w14:textId="77777777">
      <w:pPr>
        <w:pStyle w:val="BodyA"/>
        <w:ind w:left="810" w:hanging="540"/>
        <w:jc w:val="center"/>
      </w:pPr>
    </w:p>
    <w:p w:rsidR="00F932D4" w:rsidRDefault="002F1AA9" w14:paraId="16BD229D" w14:textId="71A6F040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322.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Correlations between secondary structure- and protein-protein interface-mimicry, </w:t>
      </w:r>
      <w:proofErr w:type="gramStart"/>
      <w:r>
        <w:rPr>
          <w:rStyle w:val="None"/>
          <w:rFonts w:ascii="Arial" w:hAnsi="Arial"/>
          <w:sz w:val="20"/>
          <w:szCs w:val="20"/>
        </w:rPr>
        <w:t>J. .</w:t>
      </w:r>
      <w:proofErr w:type="gramEnd"/>
      <w:r>
        <w:rPr>
          <w:rStyle w:val="None"/>
          <w:rFonts w:ascii="Arial" w:hAnsi="Arial"/>
          <w:sz w:val="20"/>
          <w:szCs w:val="20"/>
        </w:rPr>
        <w:t xml:space="preserve"> Taechalertpaisarn, R.-L. Lyu, M. Arancillo, C.-M. Lin, L. Perez, T. Ioerger,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Org. Bio. Chem.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>, 3267-3274. (DOI:  10.1039/c9ob00204a) PMID:  30847453</w:t>
      </w:r>
    </w:p>
    <w:p w:rsidR="00F932D4" w:rsidP="4F7EEFA3" w:rsidRDefault="00F932D4" w14:paraId="4B99056E" w14:textId="163B9B9E">
      <w:pPr>
        <w:pStyle w:val="BodyA"/>
        <w:ind w:left="810" w:hanging="540"/>
        <w:jc w:val="center"/>
      </w:pPr>
      <w:r>
        <w:drawing>
          <wp:inline wp14:editId="37FD4389" wp14:anchorId="18EDCF42">
            <wp:extent cx="2200275" cy="2352701"/>
            <wp:effectExtent l="0" t="0" r="0" b="0"/>
            <wp:docPr id="2015472369" name="Picture 201547236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015472369"/>
                    <pic:cNvPicPr/>
                  </pic:nvPicPr>
                  <pic:blipFill>
                    <a:blip r:embed="R4de01067613f472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2" b="1321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200275" cy="235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003DD1A0" w14:textId="5E9FA564">
      <w:pPr>
        <w:pStyle w:val="BodyA"/>
        <w:ind w:left="810" w:hanging="540"/>
        <w:jc w:val="center"/>
      </w:pPr>
    </w:p>
    <w:p w:rsidR="004B5B9D" w:rsidP="4F7EEFA3" w:rsidRDefault="004B5B9D" w14:paraId="2D98C4FF" w14:textId="77777777">
      <w:pPr>
        <w:pStyle w:val="BodyA"/>
        <w:ind w:left="810" w:hanging="540"/>
        <w:jc w:val="center"/>
      </w:pPr>
    </w:p>
    <w:p w:rsidR="00F932D4" w:rsidRDefault="002F1AA9" w14:paraId="5F17EDF1" w14:textId="6E3A4FF4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321.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Near-Infrared fluorescence chemosensor based on isothiocyanate-aza-BODIPY for cyanide detection at the parts per billion level: Applications in buffer media and living cell imaging, P. Piyanuch, J. Sirirak, A. Kamkaew, O. Weeranantanapa, V. Promarak, K. Burgess, N. Wanichacheva,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ChemPlusChem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84</w:t>
      </w:r>
      <w:r>
        <w:rPr>
          <w:rStyle w:val="None"/>
          <w:rFonts w:ascii="Arial" w:hAnsi="Arial"/>
          <w:sz w:val="20"/>
          <w:szCs w:val="20"/>
          <w:lang w:val="pt-PT"/>
        </w:rPr>
        <w:t>, 252-259. (DOI: 10.1002/cplu.201800574)</w:t>
      </w:r>
    </w:p>
    <w:p w:rsidR="00F932D4" w:rsidP="4F7EEFA3" w:rsidRDefault="00F932D4" w14:paraId="1299C43A" w14:textId="58CA406E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52CC190D" wp14:editId="3A01E033">
            <wp:extent cx="2352675" cy="2238375"/>
            <wp:effectExtent l="0" t="0" r="0" b="0"/>
            <wp:docPr id="181286358" name="Picture 181286358" descr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621694F9" w14:textId="175E0C92">
      <w:pPr>
        <w:pStyle w:val="BodyA"/>
        <w:ind w:left="810" w:hanging="540"/>
        <w:jc w:val="center"/>
      </w:pPr>
    </w:p>
    <w:p w:rsidR="004B5B9D" w:rsidP="4F7EEFA3" w:rsidRDefault="004B5B9D" w14:paraId="0E14F709" w14:textId="77777777">
      <w:pPr>
        <w:pStyle w:val="BodyA"/>
        <w:ind w:left="810" w:hanging="540"/>
        <w:jc w:val="center"/>
      </w:pPr>
    </w:p>
    <w:p w:rsidR="00F932D4" w:rsidRDefault="002F1AA9" w14:paraId="756F372F" w14:textId="6DE40628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320.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Design Criteria for Minimalist Mimics of Protein-protein Interface Segments, J. Taechalertpaisarn, R.-L. Lyu, M. Arancillo, C.-M. Lin, Z. Jiang, L. Perez, T. Ioerger,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Org. Bio. Chem.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>, 908-915. (DOI: 10.1039/C8OB02901F) PMID:  30629068</w:t>
      </w:r>
    </w:p>
    <w:p w:rsidR="00F932D4" w:rsidP="4F7EEFA3" w:rsidRDefault="00F932D4" w14:paraId="4DDBEF00" w14:textId="5555DE5F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09401FDD" wp14:editId="40C7A5E3">
            <wp:extent cx="4457700" cy="1571625"/>
            <wp:effectExtent l="0" t="0" r="0" b="0"/>
            <wp:docPr id="1411063189" name="Picture 1411063189" descr="graphical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5A40D500" w14:textId="04384FD3">
      <w:pPr>
        <w:pStyle w:val="BodyA"/>
        <w:ind w:left="810" w:hanging="540"/>
        <w:jc w:val="center"/>
      </w:pPr>
    </w:p>
    <w:p w:rsidR="004B5B9D" w:rsidP="4F7EEFA3" w:rsidRDefault="004B5B9D" w14:paraId="7F5AF790" w14:textId="77777777">
      <w:pPr>
        <w:pStyle w:val="BodyA"/>
        <w:ind w:left="810" w:hanging="540"/>
        <w:jc w:val="center"/>
      </w:pPr>
    </w:p>
    <w:p w:rsidR="00F932D4" w:rsidRDefault="002F1AA9" w14:paraId="47837B20" w14:textId="3EADF884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319.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PROTACs Suppression of CDK4/6, Crucial Kinases for Cell Cycle Regulation in Cancer, B. Zhao,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Chem. Comm.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55</w:t>
      </w:r>
      <w:r>
        <w:rPr>
          <w:rStyle w:val="None"/>
          <w:rFonts w:ascii="Arial" w:hAnsi="Arial"/>
          <w:sz w:val="20"/>
          <w:szCs w:val="20"/>
        </w:rPr>
        <w:t>, 2704-2707. (DOI:  10.1039/c9cc00163h) PMID:  30758029</w:t>
      </w:r>
    </w:p>
    <w:p w:rsidR="00F932D4" w:rsidRDefault="00F932D4" w14:paraId="3461D779" w14:textId="5FD84C11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32F95E01" wp14:editId="315864A0">
            <wp:extent cx="2886075" cy="1971675"/>
            <wp:effectExtent l="0" t="0" r="0" b="0"/>
            <wp:docPr id="260810437" name="Picture 260810437" descr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RDefault="004B5B9D" w14:paraId="07EB12A7" w14:textId="6037486A">
      <w:pPr>
        <w:pStyle w:val="BodyA"/>
        <w:ind w:left="810" w:hanging="540"/>
        <w:jc w:val="center"/>
      </w:pPr>
    </w:p>
    <w:p w:rsidR="004B5B9D" w:rsidRDefault="004B5B9D" w14:paraId="43E1E9BE" w14:textId="77777777">
      <w:pPr>
        <w:pStyle w:val="BodyA"/>
        <w:ind w:left="810" w:hanging="540"/>
        <w:jc w:val="center"/>
      </w:pPr>
    </w:p>
    <w:p w:rsidR="00F932D4" w:rsidRDefault="002F1AA9" w14:paraId="52596AA6" w14:textId="2682480D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318.</w:t>
      </w:r>
      <w:r w:rsidR="000555DF"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QuatCy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A </w:t>
      </w:r>
      <w:proofErr w:type="spellStart"/>
      <w:r>
        <w:rPr>
          <w:rStyle w:val="None"/>
          <w:rFonts w:ascii="Arial" w:hAnsi="Arial"/>
          <w:sz w:val="20"/>
          <w:szCs w:val="20"/>
        </w:rPr>
        <w:t>Heptamethine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Cyanine Modification </w:t>
      </w:r>
      <w:proofErr w:type="gramStart"/>
      <w:r>
        <w:rPr>
          <w:rStyle w:val="None"/>
          <w:rFonts w:ascii="Arial" w:hAnsi="Arial"/>
          <w:sz w:val="20"/>
          <w:szCs w:val="20"/>
        </w:rPr>
        <w:t>With</w:t>
      </w:r>
      <w:proofErr w:type="gramEnd"/>
      <w:r>
        <w:rPr>
          <w:rStyle w:val="None"/>
          <w:rFonts w:ascii="Arial" w:hAnsi="Arial"/>
          <w:sz w:val="20"/>
          <w:szCs w:val="20"/>
        </w:rPr>
        <w:t xml:space="preserve"> Improved Characteristics, S. Thavornpradit, S. M. Usama, J. P. Shrestha, G. K. Park, H. S. Choi,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 xml:space="preserve">Theranostics, </w:t>
      </w:r>
      <w:r>
        <w:rPr>
          <w:rStyle w:val="None"/>
          <w:rFonts w:ascii="Arial" w:hAnsi="Arial"/>
          <w:sz w:val="20"/>
          <w:szCs w:val="20"/>
        </w:rPr>
        <w:t xml:space="preserve">2019,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2856-2857. (DOI: 10.7150/thno.33595)</w:t>
      </w:r>
    </w:p>
    <w:p w:rsidR="00F932D4" w:rsidP="4F7EEFA3" w:rsidRDefault="00F932D4" w14:paraId="3CF2D8B6" w14:textId="4CD0F2B1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6F31750C" wp14:editId="4AFC7F2D">
            <wp:extent cx="3200400" cy="1228725"/>
            <wp:effectExtent l="0" t="0" r="0" b="0"/>
            <wp:docPr id="193897043" name="Picture 193897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06FB53E2" w14:textId="72CDC7EF">
      <w:pPr>
        <w:pStyle w:val="BodyA"/>
        <w:ind w:left="810" w:hanging="540"/>
        <w:jc w:val="center"/>
      </w:pPr>
    </w:p>
    <w:p w:rsidR="004B5B9D" w:rsidP="4F7EEFA3" w:rsidRDefault="004B5B9D" w14:paraId="5B7C1CED" w14:textId="77777777">
      <w:pPr>
        <w:pStyle w:val="BodyA"/>
        <w:ind w:left="810" w:hanging="540"/>
        <w:jc w:val="center"/>
      </w:pPr>
    </w:p>
    <w:p w:rsidR="00F932D4" w:rsidRDefault="002F1AA9" w14:paraId="7E0A0492" w14:textId="4A6E2579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317.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A Near-</w:t>
      </w:r>
      <w:proofErr w:type="spellStart"/>
      <w:r>
        <w:rPr>
          <w:rStyle w:val="None"/>
          <w:rFonts w:ascii="Arial" w:hAnsi="Arial"/>
          <w:sz w:val="20"/>
          <w:szCs w:val="20"/>
        </w:rPr>
        <w:t>Ir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Fluorescent Dasatinib Derivative That Localizes in Cancer Cells, S. M. Usama, B. Zhao, K. Burgess,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Bioconjugate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2019, </w:t>
      </w:r>
      <w:r>
        <w:rPr>
          <w:rStyle w:val="None"/>
          <w:rFonts w:ascii="Arial" w:hAnsi="Arial"/>
          <w:b/>
          <w:bCs/>
          <w:sz w:val="20"/>
          <w:szCs w:val="20"/>
        </w:rPr>
        <w:t>30</w:t>
      </w:r>
      <w:r>
        <w:rPr>
          <w:rStyle w:val="None"/>
          <w:rFonts w:ascii="Arial" w:hAnsi="Arial"/>
          <w:sz w:val="20"/>
          <w:szCs w:val="20"/>
          <w:lang w:val="it-IT"/>
        </w:rPr>
        <w:t>, 1175-1181. (</w:t>
      </w:r>
      <w:proofErr w:type="gramStart"/>
      <w:r>
        <w:rPr>
          <w:rStyle w:val="None"/>
          <w:rFonts w:ascii="Arial" w:hAnsi="Arial"/>
          <w:sz w:val="20"/>
          <w:szCs w:val="20"/>
          <w:lang w:val="it-IT"/>
        </w:rPr>
        <w:t>DOI:  10.1021</w:t>
      </w:r>
      <w:proofErr w:type="gramEnd"/>
      <w:r>
        <w:rPr>
          <w:rStyle w:val="None"/>
          <w:rFonts w:ascii="Arial" w:hAnsi="Arial"/>
          <w:sz w:val="20"/>
          <w:szCs w:val="20"/>
          <w:lang w:val="it-IT"/>
        </w:rPr>
        <w:t>/acsbioconjchem.9b00118)</w:t>
      </w:r>
    </w:p>
    <w:p w:rsidR="00F932D4" w:rsidP="4F7EEFA3" w:rsidRDefault="00F932D4" w14:paraId="0FB78278" w14:textId="436E88BD">
      <w:pPr>
        <w:pStyle w:val="BodyA"/>
        <w:jc w:val="center"/>
      </w:pPr>
      <w:r>
        <w:rPr>
          <w:noProof/>
        </w:rPr>
        <w:drawing>
          <wp:inline distT="0" distB="0" distL="0" distR="0" wp14:anchorId="32EB246C" wp14:editId="6EBCA113">
            <wp:extent cx="1857375" cy="447675"/>
            <wp:effectExtent l="0" t="0" r="0" b="0"/>
            <wp:docPr id="964334410" name="Picture 964334410" descr="graphical abstrac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02808FEF" w14:textId="191E6C10">
      <w:pPr>
        <w:pStyle w:val="BodyA"/>
        <w:jc w:val="center"/>
      </w:pPr>
    </w:p>
    <w:p w:rsidR="004B5B9D" w:rsidP="4F7EEFA3" w:rsidRDefault="004B5B9D" w14:paraId="3F246A0C" w14:textId="77777777">
      <w:pPr>
        <w:pStyle w:val="BodyA"/>
        <w:jc w:val="center"/>
      </w:pPr>
    </w:p>
    <w:p w:rsidR="00F932D4" w:rsidRDefault="002F1AA9" w14:paraId="5C61D62B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2018</w:t>
      </w:r>
    </w:p>
    <w:p w:rsidR="00F932D4" w:rsidRDefault="00F932D4" w14:paraId="1FC3994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0AB0D80" w14:textId="7EA06599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316.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Site Specific Labeling of Proteins with Near-IR dyes, C.-M. Lin, S. M. Usama,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Molecules</w:t>
      </w:r>
      <w:r>
        <w:rPr>
          <w:rStyle w:val="None"/>
          <w:rFonts w:ascii="Arial" w:hAnsi="Arial"/>
          <w:sz w:val="20"/>
          <w:szCs w:val="20"/>
        </w:rPr>
        <w:t xml:space="preserve">, 2018, </w:t>
      </w:r>
      <w:r>
        <w:rPr>
          <w:rStyle w:val="None"/>
          <w:rFonts w:ascii="Arial" w:hAnsi="Arial"/>
          <w:b/>
          <w:bCs/>
          <w:sz w:val="20"/>
          <w:szCs w:val="20"/>
        </w:rPr>
        <w:t>23</w:t>
      </w:r>
      <w:r>
        <w:rPr>
          <w:rStyle w:val="None"/>
          <w:rFonts w:ascii="Arial" w:hAnsi="Arial"/>
          <w:sz w:val="20"/>
          <w:szCs w:val="20"/>
        </w:rPr>
        <w:t>, 2900. (DOI: 10.3390/molecules23112900) PMID:  30405016</w:t>
      </w:r>
    </w:p>
    <w:p w:rsidR="00F932D4" w:rsidP="4F7EEFA3" w:rsidRDefault="00F932D4" w14:paraId="0562CB0E" w14:textId="73051CBB">
      <w:pPr>
        <w:pStyle w:val="BodyA"/>
        <w:ind w:left="810" w:hanging="540"/>
        <w:jc w:val="center"/>
      </w:pPr>
      <w:r>
        <w:rPr>
          <w:noProof/>
        </w:rPr>
        <w:lastRenderedPageBreak/>
        <w:drawing>
          <wp:inline distT="0" distB="0" distL="0" distR="0" wp14:anchorId="2491AB85" wp14:editId="70CB87AF">
            <wp:extent cx="2743200" cy="1571625"/>
            <wp:effectExtent l="0" t="0" r="0" b="0"/>
            <wp:docPr id="362712933" name="Picture 362712933" descr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262C31FD" w14:textId="08867AB9">
      <w:pPr>
        <w:pStyle w:val="BodyA"/>
        <w:ind w:left="810" w:hanging="540"/>
        <w:jc w:val="center"/>
      </w:pPr>
    </w:p>
    <w:p w:rsidR="004B5B9D" w:rsidP="4F7EEFA3" w:rsidRDefault="004B5B9D" w14:paraId="2A1ECD72" w14:textId="77777777">
      <w:pPr>
        <w:pStyle w:val="BodyA"/>
        <w:ind w:left="810" w:hanging="540"/>
        <w:jc w:val="center"/>
      </w:pPr>
    </w:p>
    <w:p w:rsidR="00F932D4" w:rsidRDefault="002F1AA9" w14:paraId="3EECB792" w14:textId="6A66AC32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315.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On the Mechanisms of Uptake of Tumor-seeking Cyanine Dyes, S. M. Usama, C.-M. Lin, K. Burgess,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Bioconjugate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.,</w:t>
      </w:r>
      <w:r>
        <w:rPr>
          <w:rStyle w:val="None"/>
          <w:rFonts w:ascii="Arial" w:hAnsi="Arial"/>
          <w:sz w:val="20"/>
          <w:szCs w:val="20"/>
        </w:rPr>
        <w:t xml:space="preserve"> 2018, </w:t>
      </w:r>
      <w:r>
        <w:rPr>
          <w:rStyle w:val="None"/>
          <w:rFonts w:ascii="Arial" w:hAnsi="Arial"/>
          <w:b/>
          <w:bCs/>
          <w:sz w:val="20"/>
          <w:szCs w:val="20"/>
        </w:rPr>
        <w:t>29</w:t>
      </w:r>
      <w:r>
        <w:rPr>
          <w:rStyle w:val="None"/>
          <w:rFonts w:ascii="Arial" w:hAnsi="Arial"/>
          <w:sz w:val="20"/>
          <w:szCs w:val="20"/>
          <w:lang w:val="it-IT"/>
        </w:rPr>
        <w:t>, 3886-3895.  (</w:t>
      </w:r>
      <w:proofErr w:type="gramStart"/>
      <w:r>
        <w:rPr>
          <w:rStyle w:val="None"/>
          <w:rFonts w:ascii="Arial" w:hAnsi="Arial"/>
          <w:sz w:val="20"/>
          <w:szCs w:val="20"/>
          <w:lang w:val="it-IT"/>
        </w:rPr>
        <w:t>DOI:  10.1021/acs.bioconjchem</w:t>
      </w:r>
      <w:proofErr w:type="gramEnd"/>
      <w:r>
        <w:rPr>
          <w:rStyle w:val="None"/>
          <w:rFonts w:ascii="Arial" w:hAnsi="Arial"/>
          <w:sz w:val="20"/>
          <w:szCs w:val="20"/>
          <w:lang w:val="it-IT"/>
        </w:rPr>
        <w:t>.8b00708) PMID:  30354072</w:t>
      </w:r>
    </w:p>
    <w:p w:rsidR="00F932D4" w:rsidP="4F7EEFA3" w:rsidRDefault="00F932D4" w14:paraId="34CE0A41" w14:textId="7ABC57C4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07EB6BEA" wp14:editId="3EE3A664">
            <wp:extent cx="1800225" cy="1228725"/>
            <wp:effectExtent l="0" t="0" r="0" b="0"/>
            <wp:docPr id="527099721" name="Picture 527099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267FF3BD" w14:textId="15B6651E">
      <w:pPr>
        <w:pStyle w:val="BodyA"/>
        <w:ind w:left="810" w:hanging="540"/>
        <w:jc w:val="center"/>
      </w:pPr>
    </w:p>
    <w:p w:rsidR="004B5B9D" w:rsidP="4F7EEFA3" w:rsidRDefault="004B5B9D" w14:paraId="1151E001" w14:textId="77777777">
      <w:pPr>
        <w:pStyle w:val="BodyA"/>
        <w:ind w:left="810" w:hanging="540"/>
        <w:jc w:val="center"/>
      </w:pPr>
    </w:p>
    <w:p w:rsidR="00F932D4" w:rsidRDefault="002F1AA9" w14:paraId="6EC3E4DC" w14:textId="7FE8DFB0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314.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Zwitterionic Near-infrared Dye Linked TrkC Targeting Agent for Imaging Metastatic Breast Cancer, Z. Yang, S. M. Usama, F. Li, K. Burgess, Z. Li,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Med. Chem. Comm.,</w:t>
      </w:r>
      <w:r>
        <w:rPr>
          <w:rStyle w:val="None"/>
          <w:rFonts w:ascii="Arial" w:hAnsi="Arial"/>
          <w:sz w:val="20"/>
          <w:szCs w:val="20"/>
        </w:rPr>
        <w:t xml:space="preserve"> 2018,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1754-1760.  (DOI: 10.1039/C8MD00190A) PMID:  30429980</w:t>
      </w:r>
    </w:p>
    <w:p w:rsidR="00F932D4" w:rsidP="4F7EEFA3" w:rsidRDefault="00F932D4" w14:paraId="62EBF3C5" w14:textId="0D0B515F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01883123" wp14:editId="08EDEA3B">
            <wp:extent cx="2609850" cy="1238250"/>
            <wp:effectExtent l="0" t="0" r="0" b="0"/>
            <wp:docPr id="1857585079" name="Picture 1857585079" descr="Graphical abstract: A zwitterionic near-infrared dye linked TrkC targeting agent for imaging metastatic breast can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063D562C" w14:textId="7A1F9359">
      <w:pPr>
        <w:pStyle w:val="BodyA"/>
        <w:ind w:left="810" w:hanging="540"/>
        <w:jc w:val="center"/>
      </w:pPr>
    </w:p>
    <w:p w:rsidR="004B5B9D" w:rsidP="4F7EEFA3" w:rsidRDefault="004B5B9D" w14:paraId="2864B478" w14:textId="77777777">
      <w:pPr>
        <w:pStyle w:val="BodyA"/>
        <w:ind w:left="810" w:hanging="540"/>
        <w:jc w:val="center"/>
      </w:pPr>
    </w:p>
    <w:p w:rsidR="00F932D4" w:rsidRDefault="002F1AA9" w14:paraId="03FA5D4B" w14:textId="23DA67DD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313.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Targeted Maytansinoid Conjugate Improves Therapeutic Index for Metastatic Breast Cancer Cells, Z. Jiang, Z. Yang, F. Li, Z. Li, N. </w:t>
      </w:r>
      <w:proofErr w:type="spellStart"/>
      <w:r>
        <w:rPr>
          <w:rStyle w:val="None"/>
          <w:rFonts w:ascii="Arial" w:hAnsi="Arial"/>
          <w:sz w:val="20"/>
          <w:szCs w:val="20"/>
        </w:rPr>
        <w:t>Fishkin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Bioconjugate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2018, </w:t>
      </w:r>
      <w:r>
        <w:rPr>
          <w:rStyle w:val="None"/>
          <w:rFonts w:ascii="Arial" w:hAnsi="Arial"/>
          <w:b/>
          <w:bCs/>
          <w:sz w:val="20"/>
          <w:szCs w:val="20"/>
        </w:rPr>
        <w:t>29</w:t>
      </w:r>
      <w:r>
        <w:rPr>
          <w:rStyle w:val="None"/>
          <w:rFonts w:ascii="Arial" w:hAnsi="Arial"/>
          <w:sz w:val="20"/>
          <w:szCs w:val="20"/>
          <w:lang w:val="it-IT"/>
        </w:rPr>
        <w:t xml:space="preserve">, 2920-2926. (DOI: 10.1021/acs.bioconjchem.8b00340) </w:t>
      </w:r>
      <w:proofErr w:type="gramStart"/>
      <w:r>
        <w:rPr>
          <w:rStyle w:val="None"/>
          <w:rFonts w:ascii="Arial" w:hAnsi="Arial"/>
          <w:sz w:val="20"/>
          <w:szCs w:val="20"/>
          <w:lang w:val="it-IT"/>
        </w:rPr>
        <w:t>PMID:  30102524</w:t>
      </w:r>
      <w:proofErr w:type="gramEnd"/>
    </w:p>
    <w:p w:rsidR="00F932D4" w:rsidP="4F7EEFA3" w:rsidRDefault="00F932D4" w14:paraId="6D98A12B" w14:textId="3A6C323E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0B4EBA83" wp14:editId="086E5A3E">
            <wp:extent cx="2171700" cy="1409700"/>
            <wp:effectExtent l="0" t="0" r="0" b="0"/>
            <wp:docPr id="1190660165" name="Picture 1190660165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63D03569" w14:textId="459DE286">
      <w:pPr>
        <w:pStyle w:val="BodyA"/>
        <w:ind w:left="810" w:hanging="540"/>
        <w:jc w:val="center"/>
      </w:pPr>
    </w:p>
    <w:p w:rsidR="004B5B9D" w:rsidP="4F7EEFA3" w:rsidRDefault="004B5B9D" w14:paraId="5507FF4D" w14:textId="77777777">
      <w:pPr>
        <w:pStyle w:val="BodyA"/>
        <w:ind w:left="810" w:hanging="540"/>
        <w:jc w:val="center"/>
      </w:pPr>
    </w:p>
    <w:p w:rsidR="00F932D4" w:rsidRDefault="002F1AA9" w14:paraId="58210096" w14:textId="0CCF45C1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312.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Optimized Heptamethine Cyanines for Photodynamic Therapy, S. Usama, S. Thavornpradit,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ACS Applied Bio Materials</w:t>
      </w:r>
      <w:r>
        <w:rPr>
          <w:rStyle w:val="None"/>
          <w:rFonts w:ascii="Arial" w:hAnsi="Arial"/>
          <w:sz w:val="20"/>
          <w:szCs w:val="20"/>
        </w:rPr>
        <w:t xml:space="preserve">, 2018, </w:t>
      </w:r>
      <w:r>
        <w:rPr>
          <w:rStyle w:val="None"/>
          <w:rFonts w:ascii="Arial" w:hAnsi="Arial"/>
          <w:b/>
          <w:bCs/>
          <w:sz w:val="20"/>
          <w:szCs w:val="20"/>
        </w:rPr>
        <w:t>1,</w:t>
      </w:r>
      <w:r>
        <w:rPr>
          <w:rStyle w:val="None"/>
          <w:rFonts w:ascii="Arial" w:hAnsi="Arial"/>
          <w:sz w:val="20"/>
          <w:szCs w:val="20"/>
        </w:rPr>
        <w:t xml:space="preserve"> 1195-1205. (DOI: 10.1021/acsabm.8b00414)</w:t>
      </w:r>
    </w:p>
    <w:p w:rsidR="00F932D4" w:rsidP="4F7EEFA3" w:rsidRDefault="00F932D4" w14:paraId="2946DB82" w14:textId="2EDA17E6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340A88B0" wp14:editId="17D11062">
            <wp:extent cx="2781300" cy="1085850"/>
            <wp:effectExtent l="0" t="0" r="0" b="0"/>
            <wp:docPr id="1872683807" name="Picture 1872683807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7FD38DBF" w14:textId="71F1C541">
      <w:pPr>
        <w:pStyle w:val="BodyA"/>
        <w:ind w:left="810" w:hanging="540"/>
        <w:jc w:val="center"/>
      </w:pPr>
    </w:p>
    <w:p w:rsidR="004B5B9D" w:rsidP="4F7EEFA3" w:rsidRDefault="004B5B9D" w14:paraId="63294BF7" w14:textId="77777777">
      <w:pPr>
        <w:pStyle w:val="BodyA"/>
        <w:ind w:left="810" w:hanging="540"/>
        <w:jc w:val="center"/>
      </w:pPr>
    </w:p>
    <w:p w:rsidR="00F932D4" w:rsidRDefault="002F1AA9" w14:paraId="422E75AA" w14:textId="06B3C6FF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311.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Click-addressable Cassette for Photoaffinity Labeling, B. Zhao,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ACS Med. Chem. Letters</w:t>
      </w:r>
      <w:r>
        <w:rPr>
          <w:rStyle w:val="None"/>
          <w:rFonts w:ascii="Arial" w:hAnsi="Arial"/>
          <w:sz w:val="20"/>
          <w:szCs w:val="20"/>
        </w:rPr>
        <w:t xml:space="preserve">, 2018,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155-158.  (DOI: 10.1021/acsmedchemlett.7b00516) PMID: 29456805</w:t>
      </w:r>
    </w:p>
    <w:p w:rsidR="00F932D4" w:rsidP="4F7EEFA3" w:rsidRDefault="00F932D4" w14:paraId="5997CC1D" w14:textId="42543E96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7FB1DE70" wp14:editId="27F072E7">
            <wp:extent cx="3133725" cy="1028700"/>
            <wp:effectExtent l="0" t="0" r="0" b="0"/>
            <wp:docPr id="22458098" name="Picture 22458098" descr="image2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34F1E3FF" w14:textId="3EC48FDE">
      <w:pPr>
        <w:pStyle w:val="BodyA"/>
        <w:ind w:left="810" w:hanging="540"/>
        <w:jc w:val="center"/>
      </w:pPr>
    </w:p>
    <w:p w:rsidR="004B5B9D" w:rsidP="4F7EEFA3" w:rsidRDefault="004B5B9D" w14:paraId="15D01683" w14:textId="77777777">
      <w:pPr>
        <w:pStyle w:val="BodyA"/>
        <w:ind w:left="810" w:hanging="540"/>
        <w:jc w:val="center"/>
      </w:pPr>
    </w:p>
    <w:p w:rsidR="00F932D4" w:rsidRDefault="002F1AA9" w14:paraId="028607A0" w14:textId="42305BBE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310.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Small Molecule Inhibitors of the PCSK9-LDLR Interaction, J. Taechalertpaisarn, B. Zhao, X. Liang,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2018,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140,</w:t>
      </w:r>
      <w:r>
        <w:rPr>
          <w:rStyle w:val="None"/>
          <w:rFonts w:ascii="Arial" w:hAnsi="Arial"/>
          <w:sz w:val="20"/>
          <w:szCs w:val="20"/>
        </w:rPr>
        <w:t xml:space="preserve"> 3242-3248.  (DOI: 10.1021/jacs.7b09360) PMID: 29378408</w:t>
      </w:r>
    </w:p>
    <w:p w:rsidR="00F932D4" w:rsidRDefault="00F932D4" w14:paraId="110FFD37" w14:textId="6AFC516A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7E2433D1" wp14:editId="5EE0965C">
            <wp:extent cx="3857625" cy="1114425"/>
            <wp:effectExtent l="0" t="0" r="0" b="0"/>
            <wp:docPr id="1971059395" name="Picture 1971059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RDefault="004B5B9D" w14:paraId="6CCC47B1" w14:textId="73E738A0">
      <w:pPr>
        <w:pStyle w:val="BodyA"/>
        <w:ind w:left="810" w:hanging="540"/>
        <w:jc w:val="center"/>
      </w:pPr>
    </w:p>
    <w:p w:rsidR="004B5B9D" w:rsidRDefault="004B5B9D" w14:paraId="08743E8D" w14:textId="77777777">
      <w:pPr>
        <w:pStyle w:val="BodyA"/>
        <w:ind w:left="810" w:hanging="540"/>
        <w:jc w:val="center"/>
      </w:pPr>
    </w:p>
    <w:p w:rsidR="00F932D4" w:rsidRDefault="002F1AA9" w14:paraId="7CFB5A06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2017</w:t>
      </w:r>
    </w:p>
    <w:p w:rsidR="00F932D4" w:rsidRDefault="00F932D4" w14:paraId="6B69937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0EF843C" w14:textId="294FC64E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309.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Near-infrared aza-BODIPY fluorescent probe for selective Cu</w:t>
      </w:r>
      <w:r>
        <w:rPr>
          <w:rStyle w:val="None"/>
          <w:rFonts w:ascii="Arial" w:hAnsi="Arial"/>
          <w:sz w:val="20"/>
          <w:szCs w:val="20"/>
          <w:vertAlign w:val="superscript"/>
        </w:rPr>
        <w:t>2+</w:t>
      </w:r>
      <w:r>
        <w:rPr>
          <w:rStyle w:val="None"/>
          <w:rFonts w:ascii="Arial" w:hAnsi="Arial"/>
          <w:sz w:val="20"/>
          <w:szCs w:val="20"/>
        </w:rPr>
        <w:t xml:space="preserve"> detection and its potential in </w:t>
      </w:r>
    </w:p>
    <w:p w:rsidR="00F932D4" w:rsidP="11E3B1DC" w:rsidRDefault="4F7EEFA3" w14:paraId="31C505F4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4F7EEFA3">
        <w:rPr>
          <w:rStyle w:val="None"/>
          <w:rFonts w:ascii="Arial" w:hAnsi="Arial" w:eastAsia="Arial" w:cs="Arial"/>
          <w:sz w:val="20"/>
          <w:szCs w:val="20"/>
        </w:rPr>
        <w:t xml:space="preserve">living cell imaging, Y. </w:t>
      </w:r>
      <w:proofErr w:type="spellStart"/>
      <w:r w:rsidRPr="4F7EEFA3">
        <w:rPr>
          <w:rStyle w:val="None"/>
          <w:rFonts w:ascii="Arial" w:hAnsi="Arial" w:eastAsia="Arial" w:cs="Arial"/>
          <w:sz w:val="20"/>
          <w:szCs w:val="20"/>
        </w:rPr>
        <w:t>Tachapermpon</w:t>
      </w:r>
      <w:proofErr w:type="spellEnd"/>
      <w:r w:rsidRPr="4F7EEFA3">
        <w:rPr>
          <w:rStyle w:val="None"/>
          <w:rFonts w:ascii="Arial" w:hAnsi="Arial" w:eastAsia="Arial" w:cs="Arial"/>
          <w:sz w:val="20"/>
          <w:szCs w:val="20"/>
        </w:rPr>
        <w:t xml:space="preserve">, S. Thavornpradit, A. </w:t>
      </w:r>
      <w:proofErr w:type="spellStart"/>
      <w:r w:rsidRPr="4F7EEFA3">
        <w:rPr>
          <w:rStyle w:val="None"/>
          <w:rFonts w:ascii="Arial" w:hAnsi="Arial" w:eastAsia="Arial" w:cs="Arial"/>
          <w:sz w:val="20"/>
          <w:szCs w:val="20"/>
        </w:rPr>
        <w:t>Charoenpanich</w:t>
      </w:r>
      <w:proofErr w:type="spellEnd"/>
      <w:r w:rsidRPr="4F7EEFA3">
        <w:rPr>
          <w:rStyle w:val="None"/>
          <w:rFonts w:ascii="Arial" w:hAnsi="Arial" w:eastAsia="Arial" w:cs="Arial"/>
          <w:sz w:val="20"/>
          <w:szCs w:val="20"/>
        </w:rPr>
        <w:t xml:space="preserve">, J. Sirirak, K. Burgess, N. Wanichacheva,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Dalton Transactions</w:t>
      </w:r>
      <w:r w:rsidRPr="4F7EEFA3">
        <w:rPr>
          <w:rStyle w:val="None"/>
          <w:rFonts w:ascii="Arial" w:hAnsi="Arial"/>
          <w:sz w:val="20"/>
          <w:szCs w:val="20"/>
        </w:rPr>
        <w:t xml:space="preserve">, 2017, </w:t>
      </w:r>
      <w:r w:rsidRPr="4F7EEFA3">
        <w:rPr>
          <w:rStyle w:val="None"/>
          <w:rFonts w:ascii="Arial" w:hAnsi="Arial"/>
          <w:b/>
          <w:bCs/>
          <w:sz w:val="20"/>
          <w:szCs w:val="20"/>
        </w:rPr>
        <w:t>46</w:t>
      </w:r>
      <w:r w:rsidRPr="4F7EEFA3">
        <w:rPr>
          <w:rStyle w:val="None"/>
          <w:rFonts w:ascii="Arial" w:hAnsi="Arial"/>
          <w:sz w:val="20"/>
          <w:szCs w:val="20"/>
        </w:rPr>
        <w:t>, 16251-16256.  (DOI:  10.1039/c7dt03481d) PMID: 29138771</w:t>
      </w:r>
    </w:p>
    <w:p w:rsidR="00F932D4" w:rsidRDefault="00F932D4" w14:paraId="3FE9F23F" w14:textId="6E905467">
      <w:pPr>
        <w:pStyle w:val="BodyA"/>
        <w:ind w:left="810" w:hanging="540"/>
        <w:jc w:val="center"/>
      </w:pPr>
      <w:r>
        <w:rPr>
          <w:noProof/>
        </w:rPr>
        <w:lastRenderedPageBreak/>
        <w:drawing>
          <wp:inline distT="0" distB="0" distL="0" distR="0" wp14:anchorId="21262B75" wp14:editId="3EDCD76B">
            <wp:extent cx="1619250" cy="2286000"/>
            <wp:effectExtent l="0" t="0" r="0" b="0"/>
            <wp:docPr id="205287741" name="Picture 205287741" descr="Graphical abstract: Near-infrared aza-BODIPY fluorescent probe for selective Cu2+ detection and its potential in living cell imag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RDefault="004B5B9D" w14:paraId="3202E190" w14:textId="33942BC1">
      <w:pPr>
        <w:pStyle w:val="BodyA"/>
        <w:ind w:left="810" w:hanging="540"/>
        <w:jc w:val="center"/>
      </w:pPr>
    </w:p>
    <w:p w:rsidR="004B5B9D" w:rsidRDefault="004B5B9D" w14:paraId="565F47CE" w14:textId="77777777">
      <w:pPr>
        <w:pStyle w:val="BodyA"/>
        <w:ind w:left="810" w:hanging="540"/>
        <w:jc w:val="center"/>
      </w:pPr>
    </w:p>
    <w:p w:rsidR="00F932D4" w:rsidRDefault="002F1AA9" w14:paraId="7D19031E" w14:textId="640BA0F0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308.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 Agent for Optical Imaging of TrkC-Expressing, Metastatic Breast Cancer, A. Kamkaew, F. Li, Z. Li,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Med. Chem. Comm.</w:t>
      </w:r>
      <w:r>
        <w:rPr>
          <w:rStyle w:val="None"/>
          <w:rFonts w:ascii="Arial" w:hAnsi="Arial"/>
          <w:sz w:val="20"/>
          <w:szCs w:val="20"/>
        </w:rPr>
        <w:t xml:space="preserve">, 2017,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1946-1952.  (DOI: 10.1039/c7md00328e) PMID:  30108715</w:t>
      </w:r>
    </w:p>
    <w:p w:rsidR="00F932D4" w:rsidP="4F7EEFA3" w:rsidRDefault="00F932D4" w14:paraId="1F72F646" w14:textId="2052889F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drawing>
          <wp:inline distT="0" distB="0" distL="0" distR="0" wp14:anchorId="2A0E81B8" wp14:editId="582F2DDD">
            <wp:extent cx="2790825" cy="914400"/>
            <wp:effectExtent l="0" t="0" r="0" b="0"/>
            <wp:docPr id="1856714327" name="Picture 1856714327" descr="graphical abstract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19500CFD" w14:textId="2F0EF57E">
      <w:pPr>
        <w:pStyle w:val="BodyA"/>
        <w:tabs>
          <w:tab w:val="left" w:pos="426"/>
        </w:tabs>
        <w:ind w:left="810" w:hanging="540"/>
        <w:jc w:val="center"/>
      </w:pPr>
    </w:p>
    <w:p w:rsidR="004B5B9D" w:rsidP="4F7EEFA3" w:rsidRDefault="004B5B9D" w14:paraId="6BECA35C" w14:textId="77777777">
      <w:pPr>
        <w:pStyle w:val="BodyA"/>
        <w:tabs>
          <w:tab w:val="left" w:pos="426"/>
        </w:tabs>
        <w:ind w:left="810" w:hanging="540"/>
        <w:jc w:val="center"/>
      </w:pPr>
    </w:p>
    <w:p w:rsidR="00F932D4" w:rsidRDefault="002F1AA9" w14:paraId="69A143AE" w14:textId="0B4468D1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307.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Interplay of Stereochemistry, Conformational Rigidity, and Ease of Synthesis for 13-Membered Cyclic Peptidomimetics Containing APC Residues, D. Xin, A. Jeffries, K. Burgess, </w:t>
      </w:r>
      <w:r w:rsidRPr="4F7EEFA3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ACS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  <w:lang w:val="it-IT"/>
        </w:rPr>
        <w:t>Comb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  <w:lang w:val="it-IT"/>
        </w:rPr>
        <w:t>. Sci.</w:t>
      </w:r>
      <w:r>
        <w:rPr>
          <w:rStyle w:val="None"/>
          <w:rFonts w:ascii="Arial" w:hAnsi="Arial"/>
          <w:sz w:val="20"/>
          <w:szCs w:val="20"/>
        </w:rPr>
        <w:t xml:space="preserve">, 2017, </w:t>
      </w:r>
      <w:r>
        <w:rPr>
          <w:rStyle w:val="None"/>
          <w:rFonts w:ascii="Arial" w:hAnsi="Arial"/>
          <w:b/>
          <w:bCs/>
          <w:sz w:val="20"/>
          <w:szCs w:val="20"/>
          <w:lang w:val="nl-NL"/>
        </w:rPr>
        <w:t xml:space="preserve">17, </w:t>
      </w:r>
      <w:r>
        <w:rPr>
          <w:rStyle w:val="None"/>
          <w:rFonts w:ascii="Arial" w:hAnsi="Arial"/>
          <w:sz w:val="20"/>
          <w:szCs w:val="20"/>
          <w:lang w:val="it-IT"/>
        </w:rPr>
        <w:t>414-421.  (</w:t>
      </w:r>
      <w:proofErr w:type="gramStart"/>
      <w:r>
        <w:rPr>
          <w:rStyle w:val="None"/>
          <w:rFonts w:ascii="Arial" w:hAnsi="Arial"/>
          <w:sz w:val="20"/>
          <w:szCs w:val="20"/>
          <w:lang w:val="it-IT"/>
        </w:rPr>
        <w:t>DOI:  10.1021</w:t>
      </w:r>
      <w:proofErr w:type="gramEnd"/>
      <w:r>
        <w:rPr>
          <w:rStyle w:val="None"/>
          <w:rFonts w:ascii="Arial" w:hAnsi="Arial"/>
          <w:sz w:val="20"/>
          <w:szCs w:val="20"/>
          <w:lang w:val="it-IT"/>
        </w:rPr>
        <w:t>/acscombsci.7b00041) PMID: 28561582</w:t>
      </w:r>
    </w:p>
    <w:p w:rsidR="00F932D4" w:rsidP="4F7EEFA3" w:rsidRDefault="00F932D4" w14:paraId="08CE6F91" w14:textId="7043F04A">
      <w:pPr>
        <w:pStyle w:val="BodyA"/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3CB77D81" wp14:editId="617A9D9D">
            <wp:extent cx="2962275" cy="790575"/>
            <wp:effectExtent l="0" t="0" r="0" b="0"/>
            <wp:docPr id="1076276321" name="Picture 1076276321" descr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79662810" w14:textId="5F1BDE47">
      <w:pPr>
        <w:pStyle w:val="BodyA"/>
        <w:tabs>
          <w:tab w:val="left" w:pos="426"/>
        </w:tabs>
        <w:jc w:val="center"/>
      </w:pPr>
    </w:p>
    <w:p w:rsidR="004B5B9D" w:rsidP="4F7EEFA3" w:rsidRDefault="004B5B9D" w14:paraId="4B2B3C5C" w14:textId="77777777">
      <w:pPr>
        <w:pStyle w:val="BodyA"/>
        <w:tabs>
          <w:tab w:val="left" w:pos="426"/>
        </w:tabs>
        <w:jc w:val="center"/>
      </w:pPr>
    </w:p>
    <w:p w:rsidR="00F932D4" w:rsidRDefault="002F1AA9" w14:paraId="7D1E0FE1" w14:textId="77777777">
      <w:pPr>
        <w:pStyle w:val="BodyA"/>
        <w:tabs>
          <w:tab w:val="left" w:pos="426"/>
        </w:tabs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2016</w:t>
      </w:r>
    </w:p>
    <w:p w:rsidR="00F932D4" w:rsidRDefault="00F932D4" w14:paraId="61CDCEAD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7B7D26A" w14:textId="03D8FD38">
      <w:pPr>
        <w:pStyle w:val="p1"/>
        <w:spacing w:before="0" w:line="240" w:lineRule="auto"/>
        <w:ind w:left="821" w:hanging="547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307</w:t>
      </w:r>
      <w:r w:rsidR="000555DF">
        <w:rPr>
          <w:rStyle w:val="None"/>
          <w:rFonts w:ascii="Arial" w:hAnsi="Arial"/>
          <w:sz w:val="20"/>
          <w:szCs w:val="20"/>
        </w:rPr>
        <w:t>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Tropomyosin Receptor Kinase C Targeted Delivery of a Peptidomimetic Ligand-Photosensitizer Conjugate Induces Antitumor Immune Responses </w:t>
      </w:r>
      <w:proofErr w:type="spellStart"/>
      <w:r>
        <w:rPr>
          <w:rStyle w:val="None"/>
          <w:rFonts w:ascii="Arial" w:hAnsi="Arial"/>
          <w:sz w:val="20"/>
          <w:szCs w:val="20"/>
        </w:rPr>
        <w:t>Folllowing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Photodynamic Therapy, C. S. </w:t>
      </w:r>
      <w:proofErr w:type="spellStart"/>
      <w:r>
        <w:rPr>
          <w:rStyle w:val="None"/>
          <w:rFonts w:ascii="Arial" w:hAnsi="Arial"/>
          <w:sz w:val="20"/>
          <w:szCs w:val="20"/>
        </w:rPr>
        <w:t>Kue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Kamkaew, S. H. </w:t>
      </w:r>
      <w:proofErr w:type="spellStart"/>
      <w:r>
        <w:rPr>
          <w:rStyle w:val="None"/>
          <w:rFonts w:ascii="Arial" w:hAnsi="Arial"/>
          <w:sz w:val="20"/>
          <w:szCs w:val="20"/>
        </w:rPr>
        <w:t>Voon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 V. </w:t>
      </w:r>
      <w:proofErr w:type="spellStart"/>
      <w:r>
        <w:rPr>
          <w:rStyle w:val="None"/>
          <w:rFonts w:ascii="Arial" w:hAnsi="Arial"/>
          <w:sz w:val="20"/>
          <w:szCs w:val="20"/>
        </w:rPr>
        <w:t>Kiew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Y. Chung, K. Burgess, H. B. Lee,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Sci. Reports, </w:t>
      </w:r>
      <w:r>
        <w:rPr>
          <w:rStyle w:val="None"/>
          <w:rFonts w:ascii="Arial" w:hAnsi="Arial"/>
          <w:sz w:val="20"/>
          <w:szCs w:val="20"/>
        </w:rPr>
        <w:t xml:space="preserve">2016, </w:t>
      </w:r>
      <w:r>
        <w:rPr>
          <w:rStyle w:val="None"/>
          <w:rFonts w:ascii="Arial" w:hAnsi="Arial"/>
          <w:b/>
          <w:bCs/>
          <w:sz w:val="20"/>
          <w:szCs w:val="20"/>
        </w:rPr>
        <w:t>6</w:t>
      </w:r>
      <w:r>
        <w:rPr>
          <w:rStyle w:val="None"/>
          <w:rFonts w:ascii="Arial" w:hAnsi="Arial"/>
          <w:sz w:val="20"/>
          <w:szCs w:val="20"/>
        </w:rPr>
        <w:t xml:space="preserve">, 37209-37225.  (DOI: </w:t>
      </w:r>
      <w:r>
        <w:rPr>
          <w:rStyle w:val="None"/>
          <w:rFonts w:ascii="Arial" w:hAnsi="Arial"/>
          <w:color w:val="212121"/>
          <w:sz w:val="20"/>
          <w:szCs w:val="20"/>
        </w:rPr>
        <w:t>10.1038/srep37209)</w:t>
      </w:r>
    </w:p>
    <w:p w:rsidR="00F932D4" w:rsidRDefault="00F932D4" w14:paraId="6BB9E253" w14:textId="77777777">
      <w:pPr>
        <w:pStyle w:val="p1"/>
        <w:spacing w:before="0" w:line="240" w:lineRule="auto"/>
        <w:ind w:left="821" w:hanging="547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FD8C12B" w14:textId="34CD7D0C">
      <w:pPr>
        <w:pStyle w:val="p1"/>
        <w:spacing w:before="0" w:line="240" w:lineRule="auto"/>
        <w:ind w:left="821" w:hanging="547"/>
        <w:rPr>
          <w:rStyle w:val="None"/>
          <w:rFonts w:ascii="Arial" w:hAnsi="Arial" w:eastAsia="Arial" w:cs="Arial"/>
          <w:color w:val="212121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306.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Novel Small Molecule Probes for Metastatic Melanoma, K. Burgess, A. Kamkaew, N. Fu, W. Cai,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ACS Med. Chem. Lett</w:t>
      </w:r>
      <w:r>
        <w:rPr>
          <w:rStyle w:val="None"/>
          <w:rFonts w:ascii="Arial" w:hAnsi="Arial"/>
          <w:sz w:val="20"/>
          <w:szCs w:val="20"/>
        </w:rPr>
        <w:t xml:space="preserve">., 2016,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 xml:space="preserve">, 179-184.  (DOI: </w:t>
      </w:r>
      <w:r>
        <w:rPr>
          <w:rStyle w:val="None"/>
          <w:rFonts w:ascii="Arial" w:hAnsi="Arial"/>
          <w:color w:val="212121"/>
          <w:sz w:val="20"/>
          <w:szCs w:val="20"/>
        </w:rPr>
        <w:t>10.1021/acsmedchemlett.6b00368)</w:t>
      </w:r>
    </w:p>
    <w:p w:rsidR="00F932D4" w:rsidP="4F7EEFA3" w:rsidRDefault="00F932D4" w14:paraId="23DE523C" w14:textId="54B764D8">
      <w:pPr>
        <w:pStyle w:val="BodyA"/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05565691" wp14:editId="4E1990A0">
            <wp:extent cx="3400425" cy="962025"/>
            <wp:effectExtent l="0" t="0" r="0" b="0"/>
            <wp:docPr id="1470469662" name="Picture 1470469662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1AA4A0FE" w14:textId="38C0E0AE">
      <w:pPr>
        <w:pStyle w:val="BodyA"/>
        <w:tabs>
          <w:tab w:val="left" w:pos="426"/>
        </w:tabs>
        <w:jc w:val="center"/>
      </w:pPr>
    </w:p>
    <w:p w:rsidR="004B5B9D" w:rsidP="4F7EEFA3" w:rsidRDefault="004B5B9D" w14:paraId="5A7833B9" w14:textId="77777777">
      <w:pPr>
        <w:pStyle w:val="BodyA"/>
        <w:tabs>
          <w:tab w:val="left" w:pos="426"/>
        </w:tabs>
        <w:jc w:val="center"/>
      </w:pPr>
    </w:p>
    <w:p w:rsidR="00F932D4" w:rsidRDefault="002F1AA9" w14:paraId="46537BAE" w14:textId="0A1DE408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305.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Heterogeneous Phase Transfer Catalysis in Solid Phase Syntheses of </w:t>
      </w:r>
      <w:proofErr w:type="spellStart"/>
      <w:r>
        <w:rPr>
          <w:rStyle w:val="None"/>
          <w:rFonts w:ascii="Arial" w:hAnsi="Arial"/>
          <w:sz w:val="20"/>
          <w:szCs w:val="20"/>
        </w:rPr>
        <w:t>Anth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-Cyclic Tetrapeptides, D. Xin, K.-Y. Wong,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2016, </w:t>
      </w:r>
      <w:r>
        <w:rPr>
          <w:rStyle w:val="None"/>
          <w:rFonts w:ascii="Arial" w:hAnsi="Arial"/>
          <w:b/>
          <w:bCs/>
          <w:sz w:val="20"/>
          <w:szCs w:val="20"/>
        </w:rPr>
        <w:t>81</w:t>
      </w:r>
      <w:r>
        <w:rPr>
          <w:rStyle w:val="None"/>
          <w:rFonts w:ascii="Arial" w:hAnsi="Arial"/>
          <w:sz w:val="20"/>
          <w:szCs w:val="20"/>
        </w:rPr>
        <w:t>, 8077-8081.  (DOI:  10.1021/acs.joc.6b01475)</w:t>
      </w:r>
    </w:p>
    <w:p w:rsidR="00F932D4" w:rsidRDefault="00F932D4" w14:paraId="52E56223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1BFA07E" w14:textId="2D75FA68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>304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Small Molecules for Active Targeting in Cancer, C. S.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Kue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A. Kamkaew, K. Burgess, L. V.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Kiew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L. Y. Chung, H. B. Lee,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Med. Res. Rev., </w:t>
      </w:r>
      <w:r>
        <w:rPr>
          <w:rStyle w:val="None"/>
          <w:rFonts w:ascii="Arial" w:hAnsi="Arial"/>
          <w:sz w:val="20"/>
          <w:szCs w:val="20"/>
        </w:rPr>
        <w:t xml:space="preserve">2016, </w:t>
      </w:r>
      <w:r>
        <w:rPr>
          <w:rStyle w:val="None"/>
          <w:rFonts w:ascii="Arial" w:hAnsi="Arial"/>
          <w:b/>
          <w:bCs/>
          <w:sz w:val="20"/>
          <w:szCs w:val="20"/>
        </w:rPr>
        <w:t>36</w:t>
      </w:r>
      <w:r>
        <w:rPr>
          <w:rStyle w:val="None"/>
          <w:rFonts w:ascii="Arial" w:hAnsi="Arial"/>
          <w:sz w:val="20"/>
          <w:szCs w:val="20"/>
        </w:rPr>
        <w:t>, 494-575.  (DOI:10.1002/med.21387)</w:t>
      </w:r>
    </w:p>
    <w:p w:rsidR="00F932D4" w:rsidRDefault="00F932D4" w14:paraId="07547A01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6C4D332" w14:textId="7B4C234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303.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Anthranilic Acid-containing Cyclic Tetrapeptides:  At the Crossroads of Conformational Rigidity and Synthetic Accessibility, D. Xin,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2016, </w:t>
      </w:r>
      <w:r>
        <w:rPr>
          <w:rStyle w:val="None"/>
          <w:rFonts w:ascii="Arial" w:hAnsi="Arial"/>
          <w:b/>
          <w:bCs/>
          <w:sz w:val="20"/>
          <w:szCs w:val="20"/>
        </w:rPr>
        <w:t>14</w:t>
      </w:r>
      <w:r>
        <w:rPr>
          <w:rStyle w:val="None"/>
          <w:rFonts w:ascii="Arial" w:hAnsi="Arial"/>
          <w:sz w:val="20"/>
          <w:szCs w:val="20"/>
        </w:rPr>
        <w:t xml:space="preserve">, 5049-5058.  (DOI: 10.1039/C6OB00693K) </w:t>
      </w:r>
      <w:r>
        <w:rPr>
          <w:rStyle w:val="None"/>
          <w:rFonts w:ascii="Arial" w:hAnsi="Arial"/>
          <w:color w:val="424242"/>
          <w:sz w:val="20"/>
          <w:szCs w:val="20"/>
        </w:rPr>
        <w:t>PMID: 27173439</w:t>
      </w:r>
    </w:p>
    <w:p w:rsidR="00F932D4" w:rsidP="4F7EEFA3" w:rsidRDefault="00F932D4" w14:paraId="5043CB0F" w14:textId="5065291B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drawing>
          <wp:inline distT="0" distB="0" distL="0" distR="0" wp14:anchorId="1C66DBB6" wp14:editId="4DB8A05A">
            <wp:extent cx="3514725" cy="1133475"/>
            <wp:effectExtent l="0" t="0" r="0" b="0"/>
            <wp:docPr id="171799602" name="Picture 171799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53E6D609" w14:textId="59AE0051">
      <w:pPr>
        <w:pStyle w:val="BodyA"/>
        <w:tabs>
          <w:tab w:val="left" w:pos="426"/>
        </w:tabs>
        <w:ind w:left="810" w:hanging="540"/>
        <w:jc w:val="center"/>
      </w:pPr>
    </w:p>
    <w:p w:rsidR="004B5B9D" w:rsidP="4F7EEFA3" w:rsidRDefault="004B5B9D" w14:paraId="034F1698" w14:textId="77777777">
      <w:pPr>
        <w:pStyle w:val="BodyA"/>
        <w:tabs>
          <w:tab w:val="left" w:pos="426"/>
        </w:tabs>
        <w:ind w:left="810" w:hanging="540"/>
        <w:jc w:val="center"/>
      </w:pPr>
    </w:p>
    <w:p w:rsidR="00F932D4" w:rsidRDefault="002F1AA9" w14:paraId="43CB358C" w14:textId="396FC539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302</w:t>
      </w:r>
      <w:r w:rsidR="000555DF">
        <w:rPr>
          <w:rStyle w:val="None"/>
          <w:rFonts w:ascii="Arial" w:hAnsi="Arial"/>
          <w:sz w:val="20"/>
          <w:szCs w:val="20"/>
        </w:rPr>
        <w:t>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Chitosan-coated </w:t>
      </w:r>
      <w:proofErr w:type="gramStart"/>
      <w:r>
        <w:rPr>
          <w:rStyle w:val="None"/>
          <w:rFonts w:ascii="Arial" w:hAnsi="Arial"/>
          <w:sz w:val="20"/>
          <w:szCs w:val="20"/>
        </w:rPr>
        <w:t>poly(</w:t>
      </w:r>
      <w:proofErr w:type="gramEnd"/>
      <w:r>
        <w:rPr>
          <w:rStyle w:val="None"/>
          <w:rFonts w:ascii="Arial" w:hAnsi="Arial"/>
          <w:sz w:val="20"/>
          <w:szCs w:val="20"/>
        </w:rPr>
        <w:t>lactic-co-glycolic acid)-</w:t>
      </w:r>
      <w:proofErr w:type="spellStart"/>
      <w:r>
        <w:rPr>
          <w:rStyle w:val="None"/>
          <w:rFonts w:ascii="Arial" w:hAnsi="Arial"/>
          <w:sz w:val="20"/>
          <w:szCs w:val="20"/>
        </w:rPr>
        <w:t>diiodinated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boron-dipyrromethene nanoparticles improve tumor selectivity and stealth properties in photodynamic cancer therapy , L. Chung,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Mat. Chem. B</w:t>
      </w:r>
      <w:r>
        <w:rPr>
          <w:rStyle w:val="None"/>
          <w:rFonts w:ascii="Arial" w:hAnsi="Arial"/>
          <w:sz w:val="20"/>
          <w:szCs w:val="20"/>
        </w:rPr>
        <w:t xml:space="preserve">, 2015, </w:t>
      </w:r>
      <w:r>
        <w:rPr>
          <w:rStyle w:val="None"/>
          <w:rFonts w:ascii="Arial" w:hAnsi="Arial"/>
          <w:b/>
          <w:bCs/>
          <w:sz w:val="20"/>
          <w:szCs w:val="20"/>
        </w:rPr>
        <w:t>12</w:t>
      </w:r>
      <w:r>
        <w:rPr>
          <w:rStyle w:val="None"/>
          <w:rFonts w:ascii="Arial" w:hAnsi="Arial"/>
          <w:sz w:val="20"/>
          <w:szCs w:val="20"/>
        </w:rPr>
        <w:t>, 1431-52.  (DOI:10.116/jbn.201.2263) PMID: 26572434</w:t>
      </w:r>
    </w:p>
    <w:p w:rsidR="00F932D4" w:rsidRDefault="002F1AA9" w14:paraId="07459315" w14:textId="77777777">
      <w:pPr>
        <w:pStyle w:val="BodyA"/>
        <w:tabs>
          <w:tab w:val="left" w:pos="426"/>
        </w:tabs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 w:eastAsia="Arial" w:cs="Arial"/>
          <w:sz w:val="20"/>
          <w:szCs w:val="20"/>
        </w:rPr>
        <w:tab/>
      </w:r>
    </w:p>
    <w:p w:rsidR="00F932D4" w:rsidRDefault="002F1AA9" w14:paraId="022AE731" w14:textId="77777777">
      <w:pPr>
        <w:pStyle w:val="BodyA"/>
        <w:tabs>
          <w:tab w:val="left" w:pos="426"/>
        </w:tabs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2015</w:t>
      </w:r>
    </w:p>
    <w:p w:rsidR="00F932D4" w:rsidRDefault="00F932D4" w14:paraId="6537F28F" w14:textId="77777777">
      <w:pPr>
        <w:pStyle w:val="BodyA"/>
        <w:tabs>
          <w:tab w:val="left" w:pos="426"/>
        </w:tabs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002F1AA9" w14:paraId="6965ECFE" w14:textId="3359F6EB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301.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Aza-BODIPY Dyes </w:t>
      </w:r>
      <w:proofErr w:type="gramStart"/>
      <w:r>
        <w:rPr>
          <w:rStyle w:val="None"/>
          <w:rFonts w:ascii="Arial" w:hAnsi="Arial"/>
          <w:sz w:val="20"/>
          <w:szCs w:val="20"/>
        </w:rPr>
        <w:t>With</w:t>
      </w:r>
      <w:proofErr w:type="gramEnd"/>
      <w:r>
        <w:rPr>
          <w:rStyle w:val="None"/>
          <w:rFonts w:ascii="Arial" w:hAnsi="Arial"/>
          <w:sz w:val="20"/>
          <w:szCs w:val="20"/>
        </w:rPr>
        <w:t xml:space="preserve"> Enhanced Hydrophilicity, A. Kamkaew,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Comm.</w:t>
      </w:r>
      <w:r>
        <w:rPr>
          <w:rStyle w:val="None"/>
          <w:rFonts w:ascii="Arial" w:hAnsi="Arial"/>
          <w:sz w:val="20"/>
          <w:szCs w:val="20"/>
        </w:rPr>
        <w:t xml:space="preserve">, 2015, </w:t>
      </w:r>
      <w:r>
        <w:rPr>
          <w:rStyle w:val="None"/>
          <w:rFonts w:ascii="Arial" w:hAnsi="Arial"/>
          <w:b/>
          <w:bCs/>
          <w:sz w:val="20"/>
          <w:szCs w:val="20"/>
        </w:rPr>
        <w:t>51</w:t>
      </w:r>
      <w:r>
        <w:rPr>
          <w:rStyle w:val="None"/>
          <w:rFonts w:ascii="Arial" w:hAnsi="Arial"/>
          <w:sz w:val="20"/>
          <w:szCs w:val="20"/>
        </w:rPr>
        <w:t>, 10664-7.  (DOI: 10.1039/C5CC03649F) PMID: 26051677</w:t>
      </w:r>
    </w:p>
    <w:p w:rsidR="00F932D4" w:rsidRDefault="00F932D4" w14:paraId="6DFB9E20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6BC17B0" w14:textId="4E4F758D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300.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Oligoethylene Glycol-substituted Aza-BODIPY Dyes as Red Emitting ER-Probes, S. Thavornpradit, T. </w:t>
      </w:r>
      <w:proofErr w:type="spellStart"/>
      <w:r>
        <w:rPr>
          <w:rStyle w:val="None"/>
          <w:rFonts w:ascii="Arial" w:hAnsi="Arial"/>
          <w:sz w:val="20"/>
          <w:szCs w:val="20"/>
        </w:rPr>
        <w:t>Puangsamlee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Kamkaew, D. Xin, N. Wanichacheva,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>, 2015, 13, 8271-6.  (DOI: 10.1029/c50b01104c) PMID: 26138325</w:t>
      </w:r>
    </w:p>
    <w:p w:rsidR="00F932D4" w:rsidRDefault="00F932D4" w14:paraId="70DF9E56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C971A99" w14:textId="4E5EC1FA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299.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Extended Piperidine-</w:t>
      </w:r>
      <w:proofErr w:type="spellStart"/>
      <w:r>
        <w:rPr>
          <w:rStyle w:val="None"/>
          <w:rFonts w:ascii="Arial" w:hAnsi="Arial"/>
          <w:sz w:val="20"/>
          <w:szCs w:val="20"/>
        </w:rPr>
        <w:t>piperidinone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Protein Interface Mimics, D. Xin, A. </w:t>
      </w:r>
      <w:proofErr w:type="spellStart"/>
      <w:r>
        <w:rPr>
          <w:rStyle w:val="None"/>
          <w:rFonts w:ascii="Arial" w:hAnsi="Arial"/>
          <w:sz w:val="20"/>
          <w:szCs w:val="20"/>
        </w:rPr>
        <w:t>Raghuraman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2015, </w:t>
      </w:r>
      <w:r>
        <w:rPr>
          <w:rStyle w:val="None"/>
          <w:rFonts w:ascii="Arial" w:hAnsi="Arial"/>
          <w:b/>
          <w:bCs/>
          <w:sz w:val="20"/>
          <w:szCs w:val="20"/>
        </w:rPr>
        <w:t>80</w:t>
      </w:r>
      <w:r>
        <w:rPr>
          <w:rStyle w:val="None"/>
          <w:rFonts w:ascii="Arial" w:hAnsi="Arial"/>
          <w:sz w:val="20"/>
          <w:szCs w:val="20"/>
          <w:lang w:val="it-IT"/>
        </w:rPr>
        <w:t>, 4450-4458.  (DOI 10.1021/acs.joc.5b00300) PMID: 25866317</w:t>
      </w:r>
    </w:p>
    <w:p w:rsidR="00F932D4" w:rsidP="4F7EEFA3" w:rsidRDefault="00F932D4" w14:paraId="44E871BC" w14:textId="0C227FAB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drawing>
          <wp:inline distT="0" distB="0" distL="0" distR="0" wp14:anchorId="1C2D2BB6" wp14:editId="78F0156C">
            <wp:extent cx="2286000" cy="1800225"/>
            <wp:effectExtent l="0" t="0" r="0" b="0"/>
            <wp:docPr id="498617451" name="Picture 498617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22886A50" w14:textId="66634974">
      <w:pPr>
        <w:pStyle w:val="BodyA"/>
        <w:tabs>
          <w:tab w:val="left" w:pos="426"/>
        </w:tabs>
        <w:ind w:left="810" w:hanging="540"/>
        <w:jc w:val="center"/>
      </w:pPr>
    </w:p>
    <w:p w:rsidR="004B5B9D" w:rsidP="4F7EEFA3" w:rsidRDefault="004B5B9D" w14:paraId="0A05E643" w14:textId="77777777">
      <w:pPr>
        <w:pStyle w:val="BodyA"/>
        <w:tabs>
          <w:tab w:val="left" w:pos="426"/>
        </w:tabs>
        <w:ind w:left="810" w:hanging="540"/>
        <w:jc w:val="center"/>
      </w:pPr>
    </w:p>
    <w:p w:rsidR="00F932D4" w:rsidRDefault="002F1AA9" w14:paraId="22A3E4F3" w14:textId="02085219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>298.</w:t>
      </w:r>
      <w:r w:rsidR="000555DF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Protein-protein Interface Mimicry </w:t>
      </w:r>
      <w:proofErr w:type="gramStart"/>
      <w:r w:rsidRPr="0071177B">
        <w:rPr>
          <w:rStyle w:val="None"/>
          <w:rFonts w:ascii="Arial" w:hAnsi="Arial"/>
          <w:sz w:val="20"/>
          <w:szCs w:val="20"/>
        </w:rPr>
        <w:t>By</w:t>
      </w:r>
      <w:proofErr w:type="gramEnd"/>
      <w:r w:rsidRPr="0071177B">
        <w:rPr>
          <w:rStyle w:val="None"/>
          <w:rFonts w:ascii="Arial" w:hAnsi="Arial"/>
          <w:sz w:val="20"/>
          <w:szCs w:val="20"/>
        </w:rPr>
        <w:t xml:space="preserve"> An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Oxazoline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 Piperidine-2,4-dione, X. Li, J. Taechalertpaisarn, D. Xin,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2015,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 xml:space="preserve">, 632-635.  (DOI 10.1021/ol5036547) </w:t>
      </w:r>
      <w:r>
        <w:rPr>
          <w:rStyle w:val="None"/>
          <w:rFonts w:ascii="Arial" w:hAnsi="Arial"/>
          <w:color w:val="424242"/>
          <w:sz w:val="20"/>
          <w:szCs w:val="20"/>
        </w:rPr>
        <w:t>PMID: 25625791</w:t>
      </w:r>
    </w:p>
    <w:p w:rsidR="00F932D4" w:rsidP="4F7EEFA3" w:rsidRDefault="00F932D4" w14:paraId="144A5D23" w14:textId="1F5F3E8E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lastRenderedPageBreak/>
        <w:drawing>
          <wp:inline distT="0" distB="0" distL="0" distR="0" wp14:anchorId="2FC06716" wp14:editId="5BD3057C">
            <wp:extent cx="3429000" cy="971550"/>
            <wp:effectExtent l="0" t="0" r="0" b="0"/>
            <wp:docPr id="1839720650" name="Picture 1839720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23EF997E" w14:textId="39E02A53">
      <w:pPr>
        <w:pStyle w:val="BodyA"/>
        <w:tabs>
          <w:tab w:val="left" w:pos="426"/>
        </w:tabs>
        <w:ind w:left="810" w:hanging="540"/>
        <w:jc w:val="center"/>
      </w:pPr>
    </w:p>
    <w:p w:rsidR="004B5B9D" w:rsidP="4F7EEFA3" w:rsidRDefault="004B5B9D" w14:paraId="67C48ACA" w14:textId="77777777">
      <w:pPr>
        <w:pStyle w:val="BodyA"/>
        <w:tabs>
          <w:tab w:val="left" w:pos="426"/>
        </w:tabs>
        <w:ind w:left="810" w:hanging="540"/>
        <w:jc w:val="center"/>
      </w:pPr>
    </w:p>
    <w:p w:rsidR="00F932D4" w:rsidRDefault="002F1AA9" w14:paraId="4FAEF630" w14:textId="00E9A880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297.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Targeted PDT Agent Eradicates TrkC Expressing Tumors Via Photodynamic Therapy (PDT), C. S. </w:t>
      </w:r>
      <w:proofErr w:type="spellStart"/>
      <w:r>
        <w:rPr>
          <w:rStyle w:val="None"/>
          <w:rFonts w:ascii="Arial" w:hAnsi="Arial"/>
          <w:sz w:val="20"/>
          <w:szCs w:val="20"/>
        </w:rPr>
        <w:t>Kue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Kamkaew, H. B. Lee, L. Y. Chung, L. V. </w:t>
      </w:r>
      <w:proofErr w:type="spellStart"/>
      <w:r>
        <w:rPr>
          <w:rStyle w:val="None"/>
          <w:rFonts w:ascii="Arial" w:hAnsi="Arial"/>
          <w:sz w:val="20"/>
          <w:szCs w:val="20"/>
        </w:rPr>
        <w:t>Kiew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Mol. Pharmaceutics</w:t>
      </w:r>
      <w:r>
        <w:rPr>
          <w:rStyle w:val="None"/>
          <w:rFonts w:ascii="Arial" w:hAnsi="Arial"/>
          <w:sz w:val="20"/>
          <w:szCs w:val="20"/>
        </w:rPr>
        <w:t xml:space="preserve">, 2015, </w:t>
      </w:r>
      <w:r>
        <w:rPr>
          <w:rStyle w:val="None"/>
          <w:rFonts w:ascii="Arial" w:hAnsi="Arial"/>
          <w:b/>
          <w:bCs/>
          <w:sz w:val="20"/>
          <w:szCs w:val="20"/>
        </w:rPr>
        <w:t>12</w:t>
      </w:r>
      <w:r>
        <w:rPr>
          <w:rStyle w:val="None"/>
          <w:rFonts w:ascii="Arial" w:hAnsi="Arial"/>
          <w:sz w:val="20"/>
          <w:szCs w:val="20"/>
        </w:rPr>
        <w:t>, 212-22.  (DOI: 1021/mp5005564) PMID: 25487316</w:t>
      </w:r>
    </w:p>
    <w:p w:rsidR="00F932D4" w:rsidP="4F7EEFA3" w:rsidRDefault="00F932D4" w14:paraId="738610EB" w14:textId="7A0D6303">
      <w:pPr>
        <w:pStyle w:val="BodyA"/>
        <w:tabs>
          <w:tab w:val="left" w:pos="426"/>
        </w:tabs>
        <w:jc w:val="center"/>
      </w:pPr>
      <w:r>
        <w:rPr>
          <w:noProof/>
        </w:rPr>
        <w:drawing>
          <wp:inline distT="0" distB="0" distL="0" distR="0" wp14:anchorId="516EA726" wp14:editId="7C2E6C8B">
            <wp:extent cx="2447925" cy="1381125"/>
            <wp:effectExtent l="0" t="0" r="0" b="0"/>
            <wp:docPr id="113964310" name="Picture 113964310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6E9C5F0D" w14:textId="7FF76463">
      <w:pPr>
        <w:pStyle w:val="BodyA"/>
        <w:tabs>
          <w:tab w:val="left" w:pos="426"/>
        </w:tabs>
        <w:jc w:val="center"/>
      </w:pPr>
    </w:p>
    <w:p w:rsidR="004B5B9D" w:rsidP="4F7EEFA3" w:rsidRDefault="004B5B9D" w14:paraId="50D3351B" w14:textId="77777777">
      <w:pPr>
        <w:pStyle w:val="BodyA"/>
        <w:tabs>
          <w:tab w:val="left" w:pos="426"/>
        </w:tabs>
        <w:jc w:val="center"/>
      </w:pPr>
    </w:p>
    <w:p w:rsidR="00F932D4" w:rsidRDefault="002F1AA9" w14:paraId="749D3916" w14:textId="77777777">
      <w:pPr>
        <w:pStyle w:val="BodyA"/>
        <w:tabs>
          <w:tab w:val="left" w:pos="426"/>
        </w:tabs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2014</w:t>
      </w:r>
    </w:p>
    <w:p w:rsidR="00F932D4" w:rsidRDefault="00F932D4" w14:paraId="637805D2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BC3DC34" w14:textId="1783AAB4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296.</w:t>
      </w:r>
      <w:r w:rsidR="000555DF">
        <w:rPr>
          <w:rStyle w:val="None"/>
          <w:rFonts w:ascii="Arial" w:hAnsi="Arial"/>
          <w:sz w:val="20"/>
          <w:szCs w:val="20"/>
        </w:rPr>
        <w:tab/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In Vivo</w:t>
      </w:r>
      <w:r>
        <w:rPr>
          <w:rStyle w:val="None"/>
          <w:rFonts w:ascii="Arial" w:hAnsi="Arial"/>
          <w:sz w:val="20"/>
          <w:szCs w:val="20"/>
        </w:rPr>
        <w:t xml:space="preserve"> Studies of Nanostructure-Based Photosensitizers for Photodynamic Cancer Therapy, S. H. </w:t>
      </w:r>
      <w:proofErr w:type="spellStart"/>
      <w:r>
        <w:rPr>
          <w:rStyle w:val="None"/>
          <w:rFonts w:ascii="Arial" w:hAnsi="Arial"/>
          <w:sz w:val="20"/>
          <w:szCs w:val="20"/>
        </w:rPr>
        <w:t>Voon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V. </w:t>
      </w:r>
      <w:proofErr w:type="spellStart"/>
      <w:r>
        <w:rPr>
          <w:rStyle w:val="None"/>
          <w:rFonts w:ascii="Arial" w:hAnsi="Arial"/>
          <w:sz w:val="20"/>
          <w:szCs w:val="20"/>
        </w:rPr>
        <w:t>Kiew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B. Lee, S. H. Lim, M. I. </w:t>
      </w:r>
      <w:proofErr w:type="spellStart"/>
      <w:r>
        <w:rPr>
          <w:rStyle w:val="None"/>
          <w:rFonts w:ascii="Arial" w:hAnsi="Arial"/>
          <w:sz w:val="20"/>
          <w:szCs w:val="20"/>
        </w:rPr>
        <w:t>Noordin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Kamkaew, K. Burgess and L. Y. Chung,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Small</w:t>
      </w:r>
      <w:r>
        <w:rPr>
          <w:rStyle w:val="None"/>
          <w:rFonts w:ascii="Arial" w:hAnsi="Arial"/>
          <w:sz w:val="20"/>
          <w:szCs w:val="20"/>
        </w:rPr>
        <w:t xml:space="preserve">, 2014,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, 4993-5013.  (DOI: 10.1002/smll.201401416)</w:t>
      </w:r>
    </w:p>
    <w:p w:rsidR="00F932D4" w:rsidRDefault="00F932D4" w14:paraId="463F29E8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7ED5FC3" w14:textId="1FC2CC48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295.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Small Molecule Probes that Perturb </w:t>
      </w:r>
      <w:proofErr w:type="gramStart"/>
      <w:r>
        <w:rPr>
          <w:rStyle w:val="None"/>
          <w:rFonts w:ascii="Arial" w:hAnsi="Arial"/>
          <w:sz w:val="20"/>
          <w:szCs w:val="20"/>
        </w:rPr>
        <w:t>A</w:t>
      </w:r>
      <w:proofErr w:type="gramEnd"/>
      <w:r>
        <w:rPr>
          <w:rStyle w:val="None"/>
          <w:rFonts w:ascii="Arial" w:hAnsi="Arial"/>
          <w:sz w:val="20"/>
          <w:szCs w:val="20"/>
        </w:rPr>
        <w:t xml:space="preserve"> Protein-protein Interface In Antithrombin, D. Xin, A. </w:t>
      </w:r>
      <w:proofErr w:type="spellStart"/>
      <w:r>
        <w:rPr>
          <w:rStyle w:val="None"/>
          <w:rFonts w:ascii="Arial" w:hAnsi="Arial"/>
          <w:sz w:val="20"/>
          <w:szCs w:val="20"/>
        </w:rPr>
        <w:t>Holzenburg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 xml:space="preserve">Chem. Sci., </w:t>
      </w:r>
      <w:r w:rsidRPr="0071177B">
        <w:rPr>
          <w:rStyle w:val="None"/>
          <w:rFonts w:ascii="Arial" w:hAnsi="Arial"/>
          <w:sz w:val="20"/>
          <w:szCs w:val="20"/>
        </w:rPr>
        <w:t xml:space="preserve">2014,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4914-4921.  (DOI: 10.1039/c4sc01295j)</w:t>
      </w:r>
    </w:p>
    <w:p w:rsidR="00F932D4" w:rsidP="4F7EEFA3" w:rsidRDefault="00F932D4" w14:paraId="3B7B4B86" w14:textId="41266799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drawing>
          <wp:inline distT="0" distB="0" distL="0" distR="0" wp14:anchorId="5B836908" wp14:editId="4E3EF7EC">
            <wp:extent cx="2247900" cy="1533525"/>
            <wp:effectExtent l="0" t="0" r="0" b="0"/>
            <wp:docPr id="1728849046" name="Picture 1728849046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F7EEFA3" w:rsidP="4F7EEFA3" w:rsidRDefault="4F7EEFA3" w14:paraId="63E2C290" w14:textId="51A9327C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423B1BBA" wp14:editId="48DFE822">
            <wp:extent cx="1933575" cy="762000"/>
            <wp:effectExtent l="0" t="0" r="0" b="0"/>
            <wp:docPr id="572660554" name="Picture 572660554" descr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6302AB8B" w14:textId="787BCDEE">
      <w:pPr>
        <w:pStyle w:val="BodyA"/>
        <w:ind w:left="810" w:hanging="540"/>
        <w:jc w:val="center"/>
      </w:pPr>
    </w:p>
    <w:p w:rsidR="004B5B9D" w:rsidP="4F7EEFA3" w:rsidRDefault="004B5B9D" w14:paraId="40982CE1" w14:textId="77777777">
      <w:pPr>
        <w:pStyle w:val="BodyA"/>
        <w:ind w:left="810" w:hanging="540"/>
        <w:jc w:val="center"/>
      </w:pPr>
    </w:p>
    <w:p w:rsidR="00F932D4" w:rsidRDefault="002F1AA9" w14:paraId="7D89EF0A" w14:textId="5F30CF02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294.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</w:t>
      </w:r>
      <w:proofErr w:type="spellStart"/>
      <w:r>
        <w:rPr>
          <w:rStyle w:val="None"/>
          <w:rFonts w:ascii="Arial" w:hAnsi="Arial"/>
          <w:sz w:val="20"/>
          <w:szCs w:val="20"/>
        </w:rPr>
        <w:t>Chemoselective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Route to b</w:t>
      </w:r>
      <w:r>
        <w:rPr>
          <w:rStyle w:val="None"/>
          <w:rFonts w:ascii="Arial" w:hAnsi="Arial"/>
          <w:sz w:val="20"/>
          <w:szCs w:val="20"/>
          <w:lang w:val="pt-PT"/>
        </w:rPr>
        <w:t>-</w:t>
      </w:r>
      <w:proofErr w:type="spellStart"/>
      <w:r>
        <w:rPr>
          <w:rStyle w:val="None"/>
          <w:rFonts w:ascii="Arial" w:hAnsi="Arial"/>
          <w:sz w:val="20"/>
          <w:szCs w:val="20"/>
          <w:lang w:val="pt-PT"/>
        </w:rPr>
        <w:t>Enamino</w:t>
      </w:r>
      <w:proofErr w:type="spellEnd"/>
      <w:r>
        <w:rPr>
          <w:rStyle w:val="None"/>
          <w:rFonts w:ascii="Arial" w:hAnsi="Arial"/>
          <w:sz w:val="20"/>
          <w:szCs w:val="20"/>
          <w:lang w:val="pt-P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pt-PT"/>
        </w:rPr>
        <w:t>Esters</w:t>
      </w:r>
      <w:proofErr w:type="spellEnd"/>
      <w:r>
        <w:rPr>
          <w:rStyle w:val="None"/>
          <w:rFonts w:ascii="Arial" w:hAnsi="Arial"/>
          <w:sz w:val="20"/>
          <w:szCs w:val="20"/>
          <w:lang w:val="pt-P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pt-PT"/>
        </w:rPr>
        <w:t>and</w:t>
      </w:r>
      <w:proofErr w:type="spellEnd"/>
      <w:r>
        <w:rPr>
          <w:rStyle w:val="None"/>
          <w:rFonts w:ascii="Arial" w:hAnsi="Arial"/>
          <w:sz w:val="20"/>
          <w:szCs w:val="20"/>
          <w:lang w:val="pt-P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pt-PT"/>
        </w:rPr>
        <w:t>Thioesters</w:t>
      </w:r>
      <w:proofErr w:type="spellEnd"/>
      <w:r>
        <w:rPr>
          <w:rStyle w:val="None"/>
          <w:rFonts w:ascii="Arial" w:hAnsi="Arial"/>
          <w:sz w:val="20"/>
          <w:szCs w:val="20"/>
          <w:lang w:val="pt-PT"/>
        </w:rPr>
        <w:t xml:space="preserve">, D. </w:t>
      </w:r>
      <w:proofErr w:type="spellStart"/>
      <w:r>
        <w:rPr>
          <w:rStyle w:val="None"/>
          <w:rFonts w:ascii="Arial" w:hAnsi="Arial"/>
          <w:sz w:val="20"/>
          <w:szCs w:val="20"/>
          <w:lang w:val="pt-PT"/>
        </w:rPr>
        <w:t>Xin</w:t>
      </w:r>
      <w:proofErr w:type="spellEnd"/>
      <w:r>
        <w:rPr>
          <w:rStyle w:val="None"/>
          <w:rFonts w:ascii="Arial" w:hAnsi="Arial"/>
          <w:sz w:val="20"/>
          <w:szCs w:val="20"/>
          <w:lang w:val="pt-PT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pt-PT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pt-PT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2014, </w:t>
      </w:r>
      <w:r>
        <w:rPr>
          <w:rStyle w:val="None"/>
          <w:rFonts w:ascii="Arial" w:hAnsi="Arial"/>
          <w:b/>
          <w:bCs/>
          <w:sz w:val="20"/>
          <w:szCs w:val="20"/>
        </w:rPr>
        <w:t>16</w:t>
      </w:r>
      <w:r>
        <w:rPr>
          <w:rStyle w:val="None"/>
          <w:rFonts w:ascii="Arial" w:hAnsi="Arial"/>
          <w:sz w:val="20"/>
          <w:szCs w:val="20"/>
        </w:rPr>
        <w:t>, 2108-2110.  (DOI 10.1021/ol5005643)</w:t>
      </w:r>
    </w:p>
    <w:p w:rsidR="00F932D4" w:rsidRDefault="00F932D4" w14:paraId="3A0FF5F2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42305E5" w14:textId="08455436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293.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A Multi-faced Secondary Structure Mimics Based on Piperidine-</w:t>
      </w:r>
      <w:proofErr w:type="spellStart"/>
      <w:r>
        <w:rPr>
          <w:rStyle w:val="None"/>
          <w:rFonts w:ascii="Arial" w:hAnsi="Arial"/>
          <w:sz w:val="20"/>
          <w:szCs w:val="20"/>
        </w:rPr>
        <w:t>Piperidinones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 Xin, L. M. Perez, T. R. Ioerger,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Angew. Chem., Int. Ed.</w:t>
      </w:r>
      <w:r>
        <w:rPr>
          <w:rStyle w:val="None"/>
          <w:rFonts w:ascii="Arial" w:hAnsi="Arial"/>
          <w:sz w:val="20"/>
          <w:szCs w:val="20"/>
        </w:rPr>
        <w:t xml:space="preserve">, 2014, </w:t>
      </w:r>
      <w:r>
        <w:rPr>
          <w:rStyle w:val="None"/>
          <w:rFonts w:ascii="Arial" w:hAnsi="Arial"/>
          <w:b/>
          <w:bCs/>
          <w:sz w:val="20"/>
          <w:szCs w:val="20"/>
        </w:rPr>
        <w:t>53</w:t>
      </w:r>
      <w:r>
        <w:rPr>
          <w:rStyle w:val="None"/>
          <w:rFonts w:ascii="Arial" w:hAnsi="Arial"/>
          <w:sz w:val="20"/>
          <w:szCs w:val="20"/>
        </w:rPr>
        <w:t xml:space="preserve">, 3594-3498.  (DOI: 10.1002/anie.201400927) PMC4019009 </w:t>
      </w:r>
    </w:p>
    <w:p w:rsidR="4F7EEFA3" w:rsidP="4F7EEFA3" w:rsidRDefault="4F7EEFA3" w14:paraId="11907015" w14:textId="28FE92AD">
      <w:pPr>
        <w:pStyle w:val="BodyA"/>
        <w:ind w:left="810" w:hanging="540"/>
        <w:jc w:val="center"/>
      </w:pPr>
      <w:r>
        <w:rPr>
          <w:noProof/>
        </w:rPr>
        <w:lastRenderedPageBreak/>
        <w:drawing>
          <wp:inline distT="0" distB="0" distL="0" distR="0" wp14:anchorId="2EF2AA0B" wp14:editId="307B0C4D">
            <wp:extent cx="2257425" cy="685800"/>
            <wp:effectExtent l="0" t="0" r="0" b="0"/>
            <wp:docPr id="111840470" name="Picture 111840470" descr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494DAFA5" w14:textId="44581AA4">
      <w:pPr>
        <w:pStyle w:val="BodyA"/>
        <w:ind w:left="810" w:hanging="540"/>
        <w:jc w:val="center"/>
      </w:pPr>
    </w:p>
    <w:p w:rsidR="004B5B9D" w:rsidP="4F7EEFA3" w:rsidRDefault="004B5B9D" w14:paraId="0302ED48" w14:textId="77777777">
      <w:pPr>
        <w:pStyle w:val="BodyA"/>
        <w:ind w:left="810" w:hanging="540"/>
        <w:jc w:val="center"/>
      </w:pPr>
    </w:p>
    <w:p w:rsidR="00F932D4" w:rsidRDefault="002F1AA9" w14:paraId="226F3FC5" w14:textId="57B688A7">
      <w:pPr>
        <w:pStyle w:val="BodyA"/>
        <w:tabs>
          <w:tab w:val="left" w:pos="426"/>
        </w:tabs>
        <w:spacing w:before="240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292.</w:t>
      </w:r>
      <w:r w:rsidR="000555DF"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Metathesis for Catalyst Design: 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Metacatalysis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S.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Khumsubdee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2014, </w:t>
      </w:r>
      <w:r>
        <w:rPr>
          <w:rStyle w:val="None"/>
          <w:rFonts w:ascii="Arial" w:hAnsi="Arial"/>
          <w:b/>
          <w:bCs/>
          <w:sz w:val="20"/>
          <w:szCs w:val="20"/>
        </w:rPr>
        <w:t>70</w:t>
      </w:r>
      <w:r w:rsidRPr="0071177B">
        <w:rPr>
          <w:rStyle w:val="None"/>
          <w:rFonts w:ascii="Arial" w:hAnsi="Arial"/>
          <w:sz w:val="20"/>
          <w:szCs w:val="20"/>
        </w:rPr>
        <w:t>, 1326-35.  (DOI:  http://dx.doi.org/10.1016/j.tet.2013.12.040)</w:t>
      </w:r>
    </w:p>
    <w:p w:rsidR="00F932D4" w:rsidRDefault="00F932D4" w14:paraId="61829076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55F2AB8" w14:textId="4C9BBFE9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291.</w:t>
      </w:r>
      <w:r w:rsidR="000555DF"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Rosamines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Targeting the Cancer Oxidative Phosphorylation Pathway, S. H. Lim, L. Wu, V. </w:t>
      </w:r>
      <w:proofErr w:type="spellStart"/>
      <w:r>
        <w:rPr>
          <w:rStyle w:val="None"/>
          <w:rFonts w:ascii="Arial" w:hAnsi="Arial"/>
          <w:sz w:val="20"/>
          <w:szCs w:val="20"/>
        </w:rPr>
        <w:t>Kiew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Y. Chung, K. Burgess, H. B. Lee,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PLOS One</w:t>
      </w:r>
      <w:r>
        <w:rPr>
          <w:rStyle w:val="None"/>
          <w:rFonts w:ascii="Arial" w:hAnsi="Arial"/>
          <w:sz w:val="20"/>
          <w:szCs w:val="20"/>
        </w:rPr>
        <w:t xml:space="preserve">, 2014,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e82934.  (DOI:  10.1371/journal.pone.0082934)</w:t>
      </w:r>
    </w:p>
    <w:p w:rsidR="00F932D4" w:rsidRDefault="00F932D4" w14:paraId="2BA226A1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4EB1DB3B" w14:textId="77777777">
      <w:pPr>
        <w:pStyle w:val="BodyA"/>
        <w:tabs>
          <w:tab w:val="left" w:pos="426"/>
        </w:tabs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2013</w:t>
      </w:r>
    </w:p>
    <w:p w:rsidR="00F932D4" w:rsidRDefault="00F932D4" w14:paraId="17AD93B2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89786C6" w14:textId="03E0C0CD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290.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Homo-Roche Ester Derivatives By Asymmetric Hydrogenation and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Organocatalysis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S.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Khumsubdee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H. Zhou,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</w:t>
      </w:r>
      <w:r>
        <w:rPr>
          <w:rStyle w:val="None"/>
          <w:rFonts w:ascii="Arial" w:hAnsi="Arial"/>
          <w:sz w:val="20"/>
          <w:szCs w:val="20"/>
        </w:rPr>
        <w:t xml:space="preserve">., 2013, </w:t>
      </w:r>
      <w:r>
        <w:rPr>
          <w:rStyle w:val="None"/>
          <w:rFonts w:ascii="Arial" w:hAnsi="Arial"/>
          <w:b/>
          <w:bCs/>
          <w:sz w:val="20"/>
          <w:szCs w:val="20"/>
        </w:rPr>
        <w:t>78</w:t>
      </w:r>
      <w:r>
        <w:rPr>
          <w:rStyle w:val="None"/>
          <w:rFonts w:ascii="Arial" w:hAnsi="Arial"/>
          <w:sz w:val="20"/>
          <w:szCs w:val="20"/>
        </w:rPr>
        <w:t>, 11948-55.  (DOI 10.1021/jo401996m) PMCID 24219839</w:t>
      </w:r>
    </w:p>
    <w:p w:rsidR="00F932D4" w:rsidRDefault="00F932D4" w14:paraId="0DE4B5B7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91C25C3" w14:textId="70D2B584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Double-targeting Using a TrkC-Ligand Conjugated to BODIPY-based PDT Agent, A. Kamkaew,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Chem.</w:t>
      </w:r>
      <w:r>
        <w:rPr>
          <w:rStyle w:val="None"/>
          <w:rFonts w:ascii="Arial" w:hAnsi="Arial"/>
          <w:sz w:val="20"/>
          <w:szCs w:val="20"/>
        </w:rPr>
        <w:t xml:space="preserve">, 2013, </w:t>
      </w:r>
      <w:r>
        <w:rPr>
          <w:rStyle w:val="None"/>
          <w:rFonts w:ascii="Arial" w:hAnsi="Arial"/>
          <w:b/>
          <w:bCs/>
          <w:sz w:val="20"/>
          <w:szCs w:val="20"/>
        </w:rPr>
        <w:t>56</w:t>
      </w:r>
      <w:r>
        <w:rPr>
          <w:rStyle w:val="None"/>
          <w:rFonts w:ascii="Arial" w:hAnsi="Arial"/>
          <w:sz w:val="20"/>
          <w:szCs w:val="20"/>
        </w:rPr>
        <w:t>, 7608-14.  (DOI 10.1021/jm40121421).  NIHMSID527496</w:t>
      </w:r>
    </w:p>
    <w:p w:rsidR="00F932D4" w:rsidRDefault="00F932D4" w14:paraId="66204FF1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F96BD89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Comparison Between </w:t>
      </w:r>
      <w:proofErr w:type="spellStart"/>
      <w:r>
        <w:rPr>
          <w:rStyle w:val="None"/>
          <w:rFonts w:ascii="Arial" w:hAnsi="Arial"/>
          <w:sz w:val="20"/>
          <w:szCs w:val="20"/>
        </w:rPr>
        <w:t>Oxazoline-imidazolinylidene</w:t>
      </w:r>
      <w:proofErr w:type="spellEnd"/>
      <w:r>
        <w:rPr>
          <w:rStyle w:val="None"/>
          <w:rFonts w:ascii="Arial" w:hAnsi="Arial"/>
          <w:sz w:val="20"/>
          <w:szCs w:val="20"/>
        </w:rPr>
        <w:t>, -</w:t>
      </w:r>
      <w:proofErr w:type="spellStart"/>
      <w:r>
        <w:rPr>
          <w:rStyle w:val="None"/>
          <w:rFonts w:ascii="Arial" w:hAnsi="Arial"/>
          <w:sz w:val="20"/>
          <w:szCs w:val="20"/>
        </w:rPr>
        <w:t>imidazoylidine</w:t>
      </w:r>
      <w:proofErr w:type="spellEnd"/>
      <w:r>
        <w:rPr>
          <w:rStyle w:val="None"/>
          <w:rFonts w:ascii="Arial" w:hAnsi="Arial"/>
          <w:sz w:val="20"/>
          <w:szCs w:val="20"/>
        </w:rPr>
        <w:t>, -</w:t>
      </w:r>
      <w:proofErr w:type="spellStart"/>
      <w:r>
        <w:rPr>
          <w:rStyle w:val="None"/>
          <w:rFonts w:ascii="Arial" w:hAnsi="Arial"/>
          <w:sz w:val="20"/>
          <w:szCs w:val="20"/>
        </w:rPr>
        <w:t>benzimidazoylidine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Hydrogenations Catalysts, S. </w:t>
      </w:r>
      <w:proofErr w:type="spellStart"/>
      <w:r>
        <w:rPr>
          <w:rStyle w:val="None"/>
          <w:rFonts w:ascii="Arial" w:hAnsi="Arial"/>
          <w:sz w:val="20"/>
          <w:szCs w:val="20"/>
        </w:rPr>
        <w:t>Khumsubdee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Fan,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2013, </w:t>
      </w:r>
      <w:r>
        <w:rPr>
          <w:rStyle w:val="None"/>
          <w:rFonts w:ascii="Arial" w:hAnsi="Arial"/>
          <w:b/>
          <w:bCs/>
          <w:sz w:val="20"/>
          <w:szCs w:val="20"/>
        </w:rPr>
        <w:t>78</w:t>
      </w:r>
      <w:r>
        <w:rPr>
          <w:rStyle w:val="None"/>
          <w:rFonts w:ascii="Arial" w:hAnsi="Arial"/>
          <w:sz w:val="20"/>
          <w:szCs w:val="20"/>
        </w:rPr>
        <w:t>, 9969-74.  (DOI 10.1021/jo40137831) NIHMSID 525982</w:t>
      </w:r>
    </w:p>
    <w:p w:rsidR="00F932D4" w:rsidRDefault="00F932D4" w14:paraId="2DBF0D7D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200EBFAC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Expanding the Scope of Oligo-pyrrolinone-pyrrolidines as Protein-protein Interface Mimics, A. </w:t>
      </w:r>
      <w:proofErr w:type="spellStart"/>
      <w:r>
        <w:rPr>
          <w:rStyle w:val="None"/>
          <w:rFonts w:ascii="Arial" w:hAnsi="Arial"/>
          <w:sz w:val="20"/>
          <w:szCs w:val="20"/>
        </w:rPr>
        <w:t>Raghuraman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 Xin, L. M. Perez,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2013, </w:t>
      </w:r>
      <w:r>
        <w:rPr>
          <w:rStyle w:val="None"/>
          <w:rFonts w:ascii="Arial" w:hAnsi="Arial"/>
          <w:b/>
          <w:bCs/>
          <w:sz w:val="20"/>
          <w:szCs w:val="20"/>
        </w:rPr>
        <w:t>78</w:t>
      </w:r>
      <w:r>
        <w:rPr>
          <w:rStyle w:val="None"/>
          <w:rFonts w:ascii="Arial" w:hAnsi="Arial"/>
          <w:sz w:val="20"/>
          <w:szCs w:val="20"/>
        </w:rPr>
        <w:t>, 4823-4833, (DOI: 10.1021/jo400323K) NIHMSID477321</w:t>
      </w:r>
    </w:p>
    <w:p w:rsidR="00F932D4" w:rsidP="4F7EEFA3" w:rsidRDefault="00F932D4" w14:paraId="6B62F1B3" w14:textId="2255A59F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drawing>
          <wp:inline distT="0" distB="0" distL="0" distR="0" wp14:anchorId="58EF033D" wp14:editId="265C2884">
            <wp:extent cx="2914650" cy="1600200"/>
            <wp:effectExtent l="0" t="0" r="0" b="0"/>
            <wp:docPr id="1477983917" name="Picture 1477983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4ABF7CA9" w14:textId="2F1E3D35">
      <w:pPr>
        <w:pStyle w:val="BodyA"/>
        <w:tabs>
          <w:tab w:val="left" w:pos="426"/>
        </w:tabs>
        <w:ind w:left="810" w:hanging="540"/>
        <w:jc w:val="center"/>
      </w:pPr>
    </w:p>
    <w:p w:rsidR="004B5B9D" w:rsidP="4F7EEFA3" w:rsidRDefault="004B5B9D" w14:paraId="361EDD9E" w14:textId="77777777">
      <w:pPr>
        <w:pStyle w:val="BodyA"/>
        <w:tabs>
          <w:tab w:val="left" w:pos="426"/>
        </w:tabs>
        <w:ind w:left="810" w:hanging="540"/>
        <w:jc w:val="center"/>
      </w:pPr>
    </w:p>
    <w:p w:rsidR="00F932D4" w:rsidRDefault="002F1AA9" w14:paraId="69E0F32A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Evaluating Minimalist Mimics by Exploring Key Orientations on Secondary Structures (EKOS), D. Xin, E. Ko, L. M. Perez, T. R. Ioerger,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4F7EEFA3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4F7EEFA3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 2013,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,7789-801.   (DOI:10.1039/C3OB41848K) PMCID 24121516</w:t>
      </w:r>
    </w:p>
    <w:p w:rsidR="00F932D4" w:rsidP="4F7EEFA3" w:rsidRDefault="00F932D4" w14:paraId="02F2C34E" w14:textId="5928B530">
      <w:pPr>
        <w:pStyle w:val="BodyA"/>
        <w:tabs>
          <w:tab w:val="left" w:pos="426"/>
        </w:tabs>
        <w:ind w:left="810" w:hanging="540"/>
        <w:jc w:val="center"/>
      </w:pPr>
      <w:r>
        <w:rPr>
          <w:noProof/>
        </w:rPr>
        <w:drawing>
          <wp:inline distT="0" distB="0" distL="0" distR="0" wp14:anchorId="5480E167" wp14:editId="7729273A">
            <wp:extent cx="2705100" cy="1057275"/>
            <wp:effectExtent l="0" t="0" r="0" b="0"/>
            <wp:docPr id="1564924356" name="Picture 1564924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09BBD486" w14:textId="05D4C33E">
      <w:pPr>
        <w:pStyle w:val="BodyA"/>
        <w:tabs>
          <w:tab w:val="left" w:pos="426"/>
        </w:tabs>
        <w:ind w:left="810" w:hanging="540"/>
        <w:jc w:val="center"/>
      </w:pPr>
    </w:p>
    <w:p w:rsidR="004B5B9D" w:rsidP="4F7EEFA3" w:rsidRDefault="004B5B9D" w14:paraId="4E52DB98" w14:textId="77777777">
      <w:pPr>
        <w:pStyle w:val="BodyA"/>
        <w:tabs>
          <w:tab w:val="left" w:pos="426"/>
        </w:tabs>
        <w:ind w:left="810" w:hanging="540"/>
        <w:jc w:val="center"/>
      </w:pPr>
    </w:p>
    <w:p w:rsidR="00F932D4" w:rsidRDefault="002F1AA9" w14:paraId="66C54D3F" w14:textId="77777777">
      <w:pPr>
        <w:pStyle w:val="BodyA"/>
        <w:tabs>
          <w:tab w:val="left" w:pos="426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Comparison of Asymmetric Hydrogenations of Unsaturated-Carboxylic Acids and-Esters, S, </w:t>
      </w:r>
      <w:proofErr w:type="spellStart"/>
      <w:r>
        <w:rPr>
          <w:rStyle w:val="None"/>
          <w:rFonts w:ascii="Arial" w:hAnsi="Arial"/>
          <w:sz w:val="20"/>
          <w:szCs w:val="20"/>
        </w:rPr>
        <w:t>Khumsubdee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ACS Catalysis</w:t>
      </w:r>
      <w:r>
        <w:rPr>
          <w:rStyle w:val="None"/>
          <w:rFonts w:ascii="Arial" w:hAnsi="Arial"/>
          <w:sz w:val="20"/>
          <w:szCs w:val="20"/>
        </w:rPr>
        <w:t xml:space="preserve">, 2013, </w:t>
      </w:r>
      <w:r>
        <w:rPr>
          <w:rStyle w:val="None"/>
          <w:rFonts w:ascii="Arial" w:hAnsi="Arial"/>
          <w:b/>
          <w:bCs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, 237-249.  (DOI: 10.21/cs3007389) NIHMSID438554</w:t>
      </w:r>
    </w:p>
    <w:p w:rsidR="00F932D4" w:rsidRDefault="00F932D4" w14:paraId="680A4E5D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106A56D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Highly Stereoselective Syntheses of all 1,2,3-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Me, OH, Me</w:t>
      </w:r>
      <w:r>
        <w:rPr>
          <w:rStyle w:val="None"/>
          <w:rFonts w:ascii="Arial" w:hAnsi="Arial"/>
          <w:sz w:val="20"/>
          <w:szCs w:val="20"/>
        </w:rPr>
        <w:t xml:space="preserve"> Triads via Asymmetric Hydrogenation Reactions, Y. Zhu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Adv. Synth. Cat.</w:t>
      </w:r>
      <w:r>
        <w:rPr>
          <w:rStyle w:val="None"/>
          <w:rFonts w:ascii="Arial" w:hAnsi="Arial"/>
          <w:sz w:val="20"/>
          <w:szCs w:val="20"/>
        </w:rPr>
        <w:t xml:space="preserve">, 2013, </w:t>
      </w:r>
      <w:r>
        <w:rPr>
          <w:rStyle w:val="None"/>
          <w:rFonts w:ascii="Arial" w:hAnsi="Arial"/>
          <w:b/>
          <w:bCs/>
          <w:sz w:val="20"/>
          <w:szCs w:val="20"/>
        </w:rPr>
        <w:t>355</w:t>
      </w:r>
      <w:r>
        <w:rPr>
          <w:rStyle w:val="None"/>
          <w:rFonts w:ascii="Arial" w:hAnsi="Arial"/>
          <w:sz w:val="20"/>
          <w:szCs w:val="20"/>
        </w:rPr>
        <w:t>, 107-115.  (DOI 10.1002/adsc.201200709) NIHMSID 431835</w:t>
      </w:r>
    </w:p>
    <w:p w:rsidR="00F932D4" w:rsidRDefault="00F932D4" w14:paraId="19219836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489E2EC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Exploring Key Orientations at Protein-Protein Interfaces with Small Molecule Probes, E. Ko, A. </w:t>
      </w:r>
      <w:proofErr w:type="spellStart"/>
      <w:r>
        <w:rPr>
          <w:rStyle w:val="None"/>
          <w:rFonts w:ascii="Arial" w:hAnsi="Arial"/>
          <w:sz w:val="20"/>
          <w:szCs w:val="20"/>
        </w:rPr>
        <w:t>Raghuraman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M. Perez, T. R. Ioerger,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J. Am. Chem. Soc.,</w:t>
      </w:r>
      <w:r>
        <w:rPr>
          <w:rStyle w:val="None"/>
          <w:rFonts w:ascii="Arial" w:hAnsi="Arial"/>
          <w:sz w:val="20"/>
          <w:szCs w:val="20"/>
        </w:rPr>
        <w:t xml:space="preserve"> 2013, </w:t>
      </w:r>
      <w:r>
        <w:rPr>
          <w:rStyle w:val="None"/>
          <w:rFonts w:ascii="Arial" w:hAnsi="Arial"/>
          <w:b/>
          <w:bCs/>
          <w:sz w:val="20"/>
          <w:szCs w:val="20"/>
        </w:rPr>
        <w:t>135</w:t>
      </w:r>
      <w:r>
        <w:rPr>
          <w:rStyle w:val="None"/>
          <w:rFonts w:ascii="Arial" w:hAnsi="Arial"/>
          <w:sz w:val="20"/>
          <w:szCs w:val="20"/>
        </w:rPr>
        <w:t xml:space="preserve">, 167-173.  (DOI 10.1021/ja3067258) NIHMSID 431835. </w:t>
      </w:r>
      <w:r>
        <w:rPr>
          <w:rStyle w:val="None"/>
          <w:rFonts w:ascii="Arial" w:hAnsi="Arial"/>
          <w:color w:val="454545"/>
          <w:sz w:val="22"/>
          <w:szCs w:val="22"/>
        </w:rPr>
        <w:t>PMCID: PMC3551583</w:t>
      </w:r>
    </w:p>
    <w:p w:rsidR="4F7EEFA3" w:rsidP="4F7EEFA3" w:rsidRDefault="4F7EEFA3" w14:paraId="1DC56AE2" w14:textId="5BBF274A">
      <w:pPr>
        <w:pStyle w:val="BodyA"/>
        <w:ind w:left="810" w:hanging="540"/>
        <w:jc w:val="center"/>
      </w:pPr>
      <w:r>
        <w:rPr>
          <w:noProof/>
        </w:rPr>
        <w:drawing>
          <wp:inline distT="0" distB="0" distL="0" distR="0" wp14:anchorId="371DEC1D" wp14:editId="631A980B">
            <wp:extent cx="4162425" cy="1676400"/>
            <wp:effectExtent l="0" t="0" r="0" b="0"/>
            <wp:docPr id="609065733" name="Picture 609065733" descr="Mac HD:Users:eunhwako:Desktop:EKO paper:text_JACS:graphical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4F533040" w14:textId="456EF672">
      <w:pPr>
        <w:pStyle w:val="BodyA"/>
        <w:ind w:left="810" w:hanging="540"/>
        <w:jc w:val="center"/>
      </w:pPr>
    </w:p>
    <w:p w:rsidR="004B5B9D" w:rsidP="4F7EEFA3" w:rsidRDefault="004B5B9D" w14:paraId="4CF13C2B" w14:textId="77777777">
      <w:pPr>
        <w:pStyle w:val="BodyA"/>
        <w:ind w:left="810" w:hanging="540"/>
        <w:jc w:val="center"/>
      </w:pPr>
    </w:p>
    <w:p w:rsidR="00F932D4" w:rsidRDefault="00F932D4" w14:paraId="296FEF7D" w14:textId="77777777">
      <w:pPr>
        <w:pStyle w:val="BodyA"/>
        <w:tabs>
          <w:tab w:val="left" w:pos="426"/>
        </w:tabs>
        <w:ind w:left="810" w:hanging="540"/>
        <w:jc w:val="center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52B2AFC" w14:textId="77777777">
      <w:pPr>
        <w:pStyle w:val="BodyA"/>
        <w:outlineLvl w:val="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2012</w:t>
      </w:r>
    </w:p>
    <w:p w:rsidR="131F9C4B" w:rsidP="131F9C4B" w:rsidRDefault="131F9C4B" w14:paraId="1E2CBF8B" w14:textId="22726C47">
      <w:pPr>
        <w:pStyle w:val="BodyA"/>
        <w:outlineLvl w:val="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2456C1D5" w14:textId="26F7E949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Small Molecule Ligands for Active Targeting of TrkC-expressing Tumor Cells, E. Ko, A. Kamkaew,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ACS Med. Chem. Lett.</w:t>
      </w:r>
      <w:r>
        <w:rPr>
          <w:rStyle w:val="None"/>
          <w:rFonts w:ascii="Arial" w:hAnsi="Arial"/>
          <w:sz w:val="20"/>
          <w:szCs w:val="20"/>
        </w:rPr>
        <w:t xml:space="preserve">, 2012, </w:t>
      </w:r>
      <w:r>
        <w:rPr>
          <w:rStyle w:val="None"/>
          <w:rFonts w:ascii="Arial" w:hAnsi="Arial"/>
          <w:b/>
          <w:bCs/>
          <w:sz w:val="20"/>
          <w:szCs w:val="20"/>
        </w:rPr>
        <w:t>3</w:t>
      </w:r>
      <w:r w:rsidRPr="0071177B">
        <w:rPr>
          <w:rStyle w:val="None"/>
          <w:rFonts w:ascii="Arial" w:hAnsi="Arial"/>
          <w:sz w:val="20"/>
          <w:szCs w:val="20"/>
        </w:rPr>
        <w:t>, 1008-1012.  (DOI:  http://dx.doi.org/10.1021/ml300227d) NIHMS 413985</w:t>
      </w:r>
    </w:p>
    <w:p w:rsidR="00F932D4" w:rsidRDefault="00F932D4" w14:paraId="7194DBDC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0591A87" w14:textId="4B5F4302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281.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BODIPY Dyes in Photodynamic Therapy, A. Kamkaew, S. H. Lim, H. B. Lee, L. V.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Kiew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L. Y. Chung,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Soc. Rev.</w:t>
      </w:r>
      <w:r>
        <w:rPr>
          <w:rStyle w:val="None"/>
          <w:rFonts w:ascii="Arial" w:hAnsi="Arial"/>
          <w:sz w:val="20"/>
          <w:szCs w:val="20"/>
        </w:rPr>
        <w:t xml:space="preserve">, 2012, </w:t>
      </w:r>
      <w:r>
        <w:rPr>
          <w:rStyle w:val="None"/>
          <w:rFonts w:ascii="Arial" w:hAnsi="Arial"/>
          <w:b/>
          <w:bCs/>
          <w:sz w:val="20"/>
          <w:szCs w:val="20"/>
        </w:rPr>
        <w:t>42</w:t>
      </w:r>
      <w:r>
        <w:rPr>
          <w:rStyle w:val="None"/>
          <w:rFonts w:ascii="Arial" w:hAnsi="Arial"/>
          <w:sz w:val="20"/>
          <w:szCs w:val="20"/>
        </w:rPr>
        <w:t xml:space="preserve">, 77-88.  (DOI:   http://dx.doi.org/10.1039/C2CS35216H) </w:t>
      </w:r>
      <w:r>
        <w:rPr>
          <w:rStyle w:val="None"/>
          <w:rFonts w:ascii="Arial" w:hAnsi="Arial"/>
          <w:color w:val="454545"/>
          <w:sz w:val="20"/>
          <w:szCs w:val="20"/>
        </w:rPr>
        <w:t>PMCID: PMC3514588</w:t>
      </w:r>
    </w:p>
    <w:p w:rsidR="00F932D4" w:rsidRDefault="00F932D4" w14:paraId="769D0D3C" w14:textId="77777777">
      <w:pPr>
        <w:pStyle w:val="BodyA"/>
        <w:tabs>
          <w:tab w:val="left" w:pos="810"/>
        </w:tabs>
        <w:outlineLvl w:val="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4052398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280.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Omegatides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Constrained Analogs of Peptide Primary Sequence, D. </w:t>
      </w:r>
      <w:proofErr w:type="spellStart"/>
      <w:r>
        <w:rPr>
          <w:rStyle w:val="None"/>
          <w:rFonts w:ascii="Arial" w:hAnsi="Arial"/>
          <w:sz w:val="20"/>
          <w:szCs w:val="20"/>
        </w:rPr>
        <w:t>Fedoseyenko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</w:rPr>
        <w:t>Raghuraman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E. Ko,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2012,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 w:rsidRPr="0071177B">
        <w:rPr>
          <w:rStyle w:val="None"/>
          <w:rFonts w:ascii="Arial" w:hAnsi="Arial"/>
          <w:sz w:val="20"/>
          <w:szCs w:val="20"/>
        </w:rPr>
        <w:t>, 921-4.  (DOI:  http://dx.doi.org/10.1039/C2OB06692K) PMID22179815</w:t>
      </w:r>
    </w:p>
    <w:p w:rsidR="00F932D4" w:rsidRDefault="00F932D4" w14:paraId="54CD245A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002F1AA9" w14:paraId="1A12F264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Iridium Catalyzed Enantioselective Hydrogenation of </w:t>
      </w:r>
      <w:r>
        <w:rPr>
          <w:rStyle w:val="None"/>
          <w:rFonts w:ascii="Symbol" w:hAnsi="Symbol"/>
          <w:sz w:val="20"/>
          <w:szCs w:val="20"/>
        </w:rPr>
        <w:t>a</w:t>
      </w:r>
      <w:r>
        <w:rPr>
          <w:rStyle w:val="None"/>
          <w:rFonts w:ascii="Arial" w:hAnsi="Arial"/>
          <w:sz w:val="20"/>
          <w:szCs w:val="20"/>
        </w:rPr>
        <w:t xml:space="preserve">-Alkoxy and </w:t>
      </w:r>
      <w:r>
        <w:rPr>
          <w:rStyle w:val="None"/>
          <w:rFonts w:ascii="Symbol" w:hAnsi="Symbol"/>
          <w:sz w:val="20"/>
          <w:szCs w:val="20"/>
        </w:rPr>
        <w:t>b</w:t>
      </w:r>
      <w:r>
        <w:rPr>
          <w:rStyle w:val="None"/>
          <w:rFonts w:ascii="Arial" w:hAnsi="Arial"/>
          <w:sz w:val="20"/>
          <w:szCs w:val="20"/>
        </w:rPr>
        <w:t xml:space="preserve">-Alkoxy Vinyl Ethers, Y. Zhu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RSC Adv.</w:t>
      </w:r>
      <w:r>
        <w:rPr>
          <w:rStyle w:val="None"/>
          <w:rFonts w:ascii="Arial" w:hAnsi="Arial"/>
          <w:sz w:val="20"/>
          <w:szCs w:val="20"/>
        </w:rPr>
        <w:t xml:space="preserve">, 2012,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, 4728-35.  (DOI:  10.1039/c2ra01350a) NIHMSID 431835</w:t>
      </w:r>
    </w:p>
    <w:p w:rsidR="00F932D4" w:rsidRDefault="00F932D4" w14:paraId="1231BE67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</w:rPr>
      </w:pPr>
    </w:p>
    <w:p w:rsidRPr="0071177B" w:rsidR="00F932D4" w:rsidRDefault="002F1AA9" w14:paraId="225A5F84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  <w:lang w:val="pt-PT"/>
        </w:rPr>
      </w:pPr>
      <w:r>
        <w:rPr>
          <w:rStyle w:val="None"/>
          <w:rFonts w:ascii="Arial" w:hAnsi="Arial"/>
          <w:sz w:val="20"/>
          <w:szCs w:val="20"/>
        </w:rPr>
        <w:t xml:space="preserve">278.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Filling Gaps in Asymmetric Hydrogenation Methods for Acyclic </w:t>
      </w:r>
      <w:proofErr w:type="spellStart"/>
      <w:r>
        <w:rPr>
          <w:rStyle w:val="None"/>
          <w:rFonts w:ascii="Arial" w:hAnsi="Arial"/>
          <w:sz w:val="20"/>
          <w:szCs w:val="20"/>
        </w:rPr>
        <w:t>Stereocontrol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Application to </w:t>
      </w:r>
      <w:proofErr w:type="spellStart"/>
      <w:r>
        <w:rPr>
          <w:rStyle w:val="None"/>
          <w:rFonts w:ascii="Arial" w:hAnsi="Arial"/>
          <w:sz w:val="20"/>
          <w:szCs w:val="20"/>
        </w:rPr>
        <w:t>Chirons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for Polyketide-derived Natural Products, Y. Zhu and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Acct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Res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, 2012, </w:t>
      </w:r>
      <w:r w:rsidRPr="0071177B">
        <w:rPr>
          <w:rStyle w:val="None"/>
          <w:rFonts w:ascii="Arial" w:hAnsi="Arial"/>
          <w:b/>
          <w:bCs/>
          <w:sz w:val="20"/>
          <w:szCs w:val="20"/>
          <w:lang w:val="pt-PT"/>
        </w:rPr>
        <w:t>45</w:t>
      </w:r>
      <w:r w:rsidRPr="0071177B">
        <w:rPr>
          <w:rStyle w:val="None"/>
          <w:rFonts w:ascii="Arial" w:hAnsi="Arial"/>
          <w:sz w:val="20"/>
          <w:szCs w:val="20"/>
          <w:lang w:val="pt-PT"/>
        </w:rPr>
        <w:t>, 1623-36.   (DOI:  10.1021/ar200145q) PMID23035731</w:t>
      </w:r>
    </w:p>
    <w:p w:rsidRPr="0071177B" w:rsidR="00F932D4" w:rsidRDefault="00F932D4" w14:paraId="36FEB5B0" w14:textId="77777777">
      <w:pPr>
        <w:pStyle w:val="BodyA"/>
        <w:tabs>
          <w:tab w:val="left" w:pos="810"/>
        </w:tabs>
        <w:ind w:left="810" w:hanging="540"/>
        <w:outlineLvl w:val="0"/>
        <w:rPr>
          <w:rStyle w:val="None"/>
          <w:rFonts w:ascii="Arial" w:hAnsi="Arial" w:eastAsia="Arial" w:cs="Arial"/>
          <w:sz w:val="20"/>
          <w:szCs w:val="20"/>
          <w:lang w:val="pt-PT"/>
        </w:rPr>
      </w:pPr>
    </w:p>
    <w:p w:rsidRPr="0071177B" w:rsidR="00F932D4" w:rsidRDefault="002F1AA9" w14:paraId="30658528" w14:textId="77777777">
      <w:pPr>
        <w:pStyle w:val="BodyA"/>
        <w:outlineLvl w:val="0"/>
        <w:rPr>
          <w:rStyle w:val="None"/>
          <w:rFonts w:ascii="Arial" w:hAnsi="Arial" w:eastAsia="Arial" w:cs="Arial"/>
          <w:b w:val="1"/>
          <w:bCs w:val="1"/>
          <w:sz w:val="20"/>
          <w:szCs w:val="20"/>
          <w:lang w:val="pt-PT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  <w:lang w:val="pt-PT"/>
        </w:rPr>
        <w:t>2011</w:t>
      </w:r>
    </w:p>
    <w:p w:rsidR="131F9C4B" w:rsidP="131F9C4B" w:rsidRDefault="131F9C4B" w14:paraId="54C182F9" w14:textId="6D25C030">
      <w:pPr>
        <w:pStyle w:val="BodyA"/>
        <w:outlineLvl w:val="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  <w:lang w:val="pt-PT"/>
        </w:rPr>
      </w:pPr>
    </w:p>
    <w:p w:rsidR="00F932D4" w:rsidRDefault="002F1AA9" w14:paraId="686F9EDA" w14:textId="0EE75E98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277.  </w:t>
      </w:r>
      <w:r w:rsidRPr="0071177B">
        <w:rPr>
          <w:rStyle w:val="None"/>
          <w:rFonts w:ascii="Arial" w:hAnsi="Arial"/>
          <w:sz w:val="20"/>
          <w:szCs w:val="20"/>
          <w:lang w:val="pt-PT"/>
        </w:rPr>
        <w:tab/>
      </w:r>
      <w:r w:rsidRPr="0071177B">
        <w:rPr>
          <w:rStyle w:val="None"/>
          <w:rFonts w:ascii="Arial" w:hAnsi="Arial"/>
          <w:sz w:val="20"/>
          <w:szCs w:val="20"/>
          <w:lang w:val="pt-PT"/>
        </w:rPr>
        <w:t>(</w:t>
      </w:r>
      <w:r>
        <w:rPr>
          <w:rStyle w:val="None"/>
          <w:rFonts w:ascii="Symbol" w:hAnsi="Symbol"/>
          <w:sz w:val="20"/>
          <w:szCs w:val="20"/>
        </w:rPr>
        <w:t>h</w:t>
      </w:r>
      <w:r w:rsidRPr="0071177B">
        <w:rPr>
          <w:rStyle w:val="None"/>
          <w:rFonts w:ascii="Arial" w:hAnsi="Arial"/>
          <w:sz w:val="20"/>
          <w:szCs w:val="20"/>
          <w:vertAlign w:val="superscript"/>
          <w:lang w:val="pt-PT"/>
        </w:rPr>
        <w:t>4</w:t>
      </w:r>
      <w:r w:rsidRPr="0071177B">
        <w:rPr>
          <w:rStyle w:val="None"/>
          <w:rFonts w:ascii="Arial" w:hAnsi="Arial"/>
          <w:sz w:val="20"/>
          <w:szCs w:val="20"/>
          <w:lang w:val="pt-PT"/>
        </w:rPr>
        <w:t>-1,5-</w:t>
      </w:r>
      <w:proofErr w:type="gramStart"/>
      <w:r w:rsidRPr="0071177B">
        <w:rPr>
          <w:rStyle w:val="None"/>
          <w:rFonts w:ascii="Arial" w:hAnsi="Arial"/>
          <w:sz w:val="20"/>
          <w:szCs w:val="20"/>
          <w:lang w:val="pt-PT"/>
        </w:rPr>
        <w:t>Cyclooctadiene)(</w:t>
      </w:r>
      <w:proofErr w:type="gramEnd"/>
      <w:r w:rsidRPr="0071177B">
        <w:rPr>
          <w:rStyle w:val="None"/>
          <w:rFonts w:ascii="Arial" w:hAnsi="Arial"/>
          <w:sz w:val="20"/>
          <w:szCs w:val="20"/>
          <w:lang w:val="pt-PT"/>
        </w:rPr>
        <w:t>1-[(4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S</w:t>
      </w:r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)-(2-(1-adamantyl)-4-5-dihydrooxazolyl)-ethyl]-3-(2,6-diisopropylphenyl)imidazolin-2-ylidene)iridium(I) </w:t>
      </w:r>
      <w:proofErr w:type="spellStart"/>
      <w:r w:rsidRPr="0071177B">
        <w:rPr>
          <w:rStyle w:val="None"/>
          <w:rFonts w:ascii="Arial" w:hAnsi="Arial"/>
          <w:sz w:val="20"/>
          <w:szCs w:val="20"/>
          <w:lang w:val="pt-PT"/>
        </w:rPr>
        <w:t>Tetrakis</w:t>
      </w:r>
      <w:proofErr w:type="spellEnd"/>
      <w:r w:rsidRPr="0071177B">
        <w:rPr>
          <w:rStyle w:val="None"/>
          <w:rFonts w:ascii="Arial" w:hAnsi="Arial"/>
          <w:sz w:val="20"/>
          <w:szCs w:val="20"/>
          <w:lang w:val="pt-PT"/>
        </w:rPr>
        <w:t>(3,5-bis(</w:t>
      </w:r>
      <w:proofErr w:type="spellStart"/>
      <w:r w:rsidRPr="0071177B">
        <w:rPr>
          <w:rStyle w:val="None"/>
          <w:rFonts w:ascii="Arial" w:hAnsi="Arial"/>
          <w:sz w:val="20"/>
          <w:szCs w:val="20"/>
          <w:lang w:val="pt-PT"/>
        </w:rPr>
        <w:t>tribluoromethyl</w:t>
      </w:r>
      <w:proofErr w:type="spellEnd"/>
      <w:r w:rsidRPr="0071177B">
        <w:rPr>
          <w:rStyle w:val="None"/>
          <w:rFonts w:ascii="Arial" w:hAnsi="Arial"/>
          <w:sz w:val="20"/>
          <w:szCs w:val="20"/>
          <w:lang w:val="pt-PT"/>
        </w:rPr>
        <w:t>)</w:t>
      </w:r>
      <w:proofErr w:type="spellStart"/>
      <w:r w:rsidRPr="0071177B">
        <w:rPr>
          <w:rStyle w:val="None"/>
          <w:rFonts w:ascii="Arial" w:hAnsi="Arial"/>
          <w:sz w:val="20"/>
          <w:szCs w:val="20"/>
          <w:lang w:val="pt-PT"/>
        </w:rPr>
        <w:t>phenyl</w:t>
      </w:r>
      <w:proofErr w:type="spellEnd"/>
      <w:r w:rsidRPr="0071177B">
        <w:rPr>
          <w:rStyle w:val="None"/>
          <w:rFonts w:ascii="Arial" w:hAnsi="Arial"/>
          <w:sz w:val="20"/>
          <w:szCs w:val="20"/>
          <w:lang w:val="pt-PT"/>
        </w:rPr>
        <w:t>)</w:t>
      </w:r>
      <w:proofErr w:type="spellStart"/>
      <w:r w:rsidRPr="0071177B">
        <w:rPr>
          <w:rStyle w:val="None"/>
          <w:rFonts w:ascii="Arial" w:hAnsi="Arial"/>
          <w:sz w:val="20"/>
          <w:szCs w:val="20"/>
          <w:lang w:val="pt-PT"/>
        </w:rPr>
        <w:t>borate</w:t>
      </w:r>
      <w:proofErr w:type="spellEnd"/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, Y. </w:t>
      </w:r>
      <w:proofErr w:type="spellStart"/>
      <w:r w:rsidRPr="0071177B">
        <w:rPr>
          <w:rStyle w:val="None"/>
          <w:rFonts w:ascii="Arial" w:hAnsi="Arial"/>
          <w:sz w:val="20"/>
          <w:szCs w:val="20"/>
          <w:lang w:val="pt-PT"/>
        </w:rPr>
        <w:t>Zhu</w:t>
      </w:r>
      <w:proofErr w:type="spellEnd"/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, K. </w:t>
      </w:r>
      <w:proofErr w:type="spellStart"/>
      <w:r w:rsidRPr="0071177B">
        <w:rPr>
          <w:rStyle w:val="None"/>
          <w:rFonts w:ascii="Arial" w:hAnsi="Arial"/>
          <w:sz w:val="20"/>
          <w:szCs w:val="20"/>
          <w:lang w:val="pt-PT"/>
        </w:rPr>
        <w:t>Burgess</w:t>
      </w:r>
      <w:proofErr w:type="spellEnd"/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EROS USGS</w:t>
      </w:r>
      <w:r w:rsidRPr="0071177B">
        <w:rPr>
          <w:rStyle w:val="None"/>
          <w:rFonts w:ascii="Arial" w:hAnsi="Arial"/>
          <w:sz w:val="20"/>
          <w:szCs w:val="20"/>
          <w:lang w:val="pt-PT"/>
        </w:rPr>
        <w:t xml:space="preserve">, 2011.  </w:t>
      </w:r>
      <w:r>
        <w:rPr>
          <w:rStyle w:val="None"/>
          <w:rFonts w:ascii="Arial" w:hAnsi="Arial"/>
          <w:sz w:val="20"/>
          <w:szCs w:val="20"/>
        </w:rPr>
        <w:t>(DOI: 10.1002/047084289X.rn01336)</w:t>
      </w:r>
    </w:p>
    <w:p w:rsidR="00F932D4" w:rsidRDefault="00F932D4" w14:paraId="30D7AA69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CF3E99D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Continuous Flow Biocatalytic Resolutions of Methyl </w:t>
      </w:r>
      <w:proofErr w:type="spellStart"/>
      <w:r>
        <w:rPr>
          <w:rStyle w:val="None"/>
          <w:rFonts w:ascii="Arial" w:hAnsi="Arial"/>
          <w:sz w:val="20"/>
          <w:szCs w:val="20"/>
        </w:rPr>
        <w:t>Sulfinylacetates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Z. Liu,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52</w:t>
      </w:r>
      <w:r>
        <w:rPr>
          <w:rStyle w:val="None"/>
          <w:rFonts w:ascii="Arial" w:hAnsi="Arial"/>
          <w:sz w:val="20"/>
          <w:szCs w:val="20"/>
        </w:rPr>
        <w:t>, 6325-27.  (DOI:  10.1016/j.tetlet.2011.09.024) NIHMSID 40135</w:t>
      </w:r>
    </w:p>
    <w:p w:rsidR="00F932D4" w:rsidRDefault="00F932D4" w14:paraId="7196D064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513F333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275.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Syntheses of </w:t>
      </w:r>
      <w:r>
        <w:rPr>
          <w:rStyle w:val="None"/>
          <w:rFonts w:ascii="Symbol" w:hAnsi="Symbol"/>
          <w:sz w:val="20"/>
          <w:szCs w:val="20"/>
        </w:rPr>
        <w:t>a</w:t>
      </w:r>
      <w:r>
        <w:rPr>
          <w:rStyle w:val="None"/>
          <w:rFonts w:ascii="Arial" w:hAnsi="Arial"/>
          <w:sz w:val="20"/>
          <w:szCs w:val="20"/>
        </w:rPr>
        <w:t xml:space="preserve">-Methyl </w:t>
      </w:r>
      <w:r>
        <w:rPr>
          <w:rStyle w:val="None"/>
          <w:rFonts w:ascii="Symbol" w:hAnsi="Symbol"/>
          <w:sz w:val="20"/>
          <w:szCs w:val="20"/>
        </w:rPr>
        <w:t>g</w:t>
      </w:r>
      <w:r w:rsidRPr="0071177B">
        <w:rPr>
          <w:rStyle w:val="None"/>
          <w:rFonts w:ascii="Arial" w:hAnsi="Arial"/>
          <w:sz w:val="20"/>
          <w:szCs w:val="20"/>
        </w:rPr>
        <w:t xml:space="preserve">-amino Acid Derivatives, Y. Zhu, S.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Khumsubdee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A. Schaefer,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76</w:t>
      </w:r>
      <w:r>
        <w:rPr>
          <w:rStyle w:val="None"/>
          <w:rFonts w:ascii="Arial" w:hAnsi="Arial"/>
          <w:sz w:val="20"/>
          <w:szCs w:val="20"/>
        </w:rPr>
        <w:t>, 7449-57.  (DOI: 10.121/jo20125c)</w:t>
      </w:r>
    </w:p>
    <w:p w:rsidR="00F932D4" w:rsidRDefault="00F932D4" w14:paraId="34FF1C98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5E1ED40" w14:textId="5DB27AC4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Cationic Polyfluorenes for Intracellular Delivery of Proteins, A. Kamkaew, R. </w:t>
      </w:r>
      <w:proofErr w:type="spellStart"/>
      <w:r>
        <w:rPr>
          <w:rStyle w:val="None"/>
          <w:rFonts w:ascii="Arial" w:hAnsi="Arial"/>
          <w:sz w:val="20"/>
          <w:szCs w:val="20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C. Burghardt,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6513-8.  (DOI:  10.1039/c1ob05874f) PMC3433840</w:t>
      </w:r>
    </w:p>
    <w:p w:rsidR="00F932D4" w:rsidRDefault="00F932D4" w14:paraId="6D072C0D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810EAC8" w14:textId="43639E3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Highly Efficient and Photostable Photonic Materials from </w:t>
      </w:r>
      <w:proofErr w:type="spellStart"/>
      <w:r>
        <w:rPr>
          <w:rStyle w:val="None"/>
          <w:rFonts w:ascii="Arial" w:hAnsi="Arial"/>
          <w:sz w:val="20"/>
          <w:szCs w:val="20"/>
        </w:rPr>
        <w:t>Diiodinated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BODIPY Laser Dyes, M. E. Pérez-Ojeda, C. </w:t>
      </w:r>
      <w:proofErr w:type="spellStart"/>
      <w:r>
        <w:rPr>
          <w:rStyle w:val="None"/>
          <w:rFonts w:ascii="Arial" w:hAnsi="Arial"/>
          <w:sz w:val="20"/>
          <w:szCs w:val="20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V. Martin, A. </w:t>
      </w:r>
      <w:proofErr w:type="spellStart"/>
      <w:r>
        <w:rPr>
          <w:rStyle w:val="None"/>
          <w:rFonts w:ascii="Arial" w:hAnsi="Arial"/>
          <w:sz w:val="20"/>
          <w:szCs w:val="20"/>
        </w:rPr>
        <w:t>Costela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 and In. García-Moreno,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Opt. Mat. Exp.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1</w:t>
      </w:r>
      <w:r>
        <w:rPr>
          <w:rStyle w:val="None"/>
          <w:rFonts w:ascii="Arial" w:hAnsi="Arial"/>
          <w:sz w:val="20"/>
          <w:szCs w:val="20"/>
        </w:rPr>
        <w:t>, 243-51.  (DOI:  10.1364/OME.1.000243)</w:t>
      </w:r>
    </w:p>
    <w:p w:rsidR="00F932D4" w:rsidRDefault="00F932D4" w14:paraId="48A21919" w14:textId="77777777">
      <w:pPr>
        <w:pStyle w:val="BodyA"/>
        <w:tabs>
          <w:tab w:val="left" w:pos="810"/>
        </w:tabs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ABC5A9F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it-IT"/>
        </w:rPr>
        <w:t xml:space="preserve">272.  </w:t>
      </w:r>
      <w:r>
        <w:rPr>
          <w:rStyle w:val="None"/>
          <w:rFonts w:ascii="Arial" w:hAnsi="Arial"/>
          <w:sz w:val="20"/>
          <w:szCs w:val="20"/>
          <w:lang w:val="it-IT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Pyrrolinone-pyrrolidine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Oligomers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as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Universal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Peptidomimetics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Raghuraman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E.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Ko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</w:t>
      </w:r>
      <w:r w:rsidRPr="4F7EEFA3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133</w:t>
      </w:r>
      <w:r>
        <w:rPr>
          <w:rStyle w:val="None"/>
          <w:rFonts w:ascii="Arial" w:hAnsi="Arial"/>
          <w:sz w:val="20"/>
          <w:szCs w:val="20"/>
        </w:rPr>
        <w:t>, 12350-12351.  (DOI:  10.1021/ja2033734) PMC3154983</w:t>
      </w:r>
    </w:p>
    <w:p w:rsidR="00F932D4" w:rsidP="4F7EEFA3" w:rsidRDefault="00F932D4" w14:paraId="6BD18F9B" w14:textId="5D9E25C5">
      <w:pPr>
        <w:pStyle w:val="BodyA"/>
        <w:tabs>
          <w:tab w:val="left" w:pos="810"/>
        </w:tabs>
        <w:ind w:left="810" w:hanging="540"/>
        <w:jc w:val="center"/>
      </w:pPr>
      <w:r>
        <w:rPr>
          <w:noProof/>
        </w:rPr>
        <w:drawing>
          <wp:inline distT="0" distB="0" distL="0" distR="0" wp14:anchorId="12951EFE" wp14:editId="4F08C0AE">
            <wp:extent cx="2971800" cy="1571625"/>
            <wp:effectExtent l="0" t="0" r="0" b="0"/>
            <wp:docPr id="1207084409" name="Picture 1207084409" descr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5B9D" w:rsidP="4F7EEFA3" w:rsidRDefault="004B5B9D" w14:paraId="171BE2D7" w14:textId="23DA17A4">
      <w:pPr>
        <w:pStyle w:val="BodyA"/>
        <w:tabs>
          <w:tab w:val="left" w:pos="810"/>
        </w:tabs>
        <w:ind w:left="810" w:hanging="540"/>
        <w:jc w:val="center"/>
      </w:pPr>
    </w:p>
    <w:p w:rsidR="004B5B9D" w:rsidP="4F7EEFA3" w:rsidRDefault="004B5B9D" w14:paraId="00C9B7A3" w14:textId="77777777">
      <w:pPr>
        <w:pStyle w:val="BodyA"/>
        <w:tabs>
          <w:tab w:val="left" w:pos="810"/>
        </w:tabs>
        <w:ind w:left="810" w:hanging="540"/>
        <w:jc w:val="center"/>
      </w:pPr>
    </w:p>
    <w:p w:rsidR="00F932D4" w:rsidRDefault="002F1AA9" w14:paraId="4659387E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Minimalist and Universal Peptidomimetics, E. Ko, J. Liu,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Rev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., 2011, </w:t>
      </w:r>
      <w:r>
        <w:rPr>
          <w:rStyle w:val="None"/>
          <w:rFonts w:ascii="Arial" w:hAnsi="Arial"/>
          <w:b/>
          <w:bCs/>
          <w:sz w:val="20"/>
          <w:szCs w:val="20"/>
        </w:rPr>
        <w:t>40</w:t>
      </w:r>
      <w:r>
        <w:rPr>
          <w:rStyle w:val="None"/>
          <w:rFonts w:ascii="Arial" w:hAnsi="Arial"/>
          <w:sz w:val="20"/>
          <w:szCs w:val="20"/>
        </w:rPr>
        <w:t>, 4411-4421.  (DOI:  10.1039/c0cs00218f) NIHMSID 40135</w:t>
      </w:r>
    </w:p>
    <w:p w:rsidR="00F932D4" w:rsidRDefault="00F932D4" w14:paraId="238601FE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B7FA390" w14:textId="5FBFC08B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Brilliant BODIPY-fluorene Copolymers With Dispersed Absorption and Emission Maxima, C. </w:t>
      </w:r>
      <w:proofErr w:type="spellStart"/>
      <w:r>
        <w:rPr>
          <w:rStyle w:val="None"/>
          <w:rFonts w:ascii="Arial" w:hAnsi="Arial"/>
          <w:sz w:val="20"/>
          <w:szCs w:val="20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Macromolecules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44</w:t>
      </w:r>
      <w:r>
        <w:rPr>
          <w:rStyle w:val="None"/>
          <w:rFonts w:ascii="Arial" w:hAnsi="Arial"/>
          <w:sz w:val="20"/>
          <w:szCs w:val="20"/>
        </w:rPr>
        <w:t>, 4012-4015.  (DOI:  10.1021/ma200174w) PMC3145357</w:t>
      </w:r>
    </w:p>
    <w:p w:rsidR="00F932D4" w:rsidRDefault="00F932D4" w14:paraId="0F3CABC7" w14:textId="77777777">
      <w:pPr>
        <w:pStyle w:val="BodyA"/>
        <w:tabs>
          <w:tab w:val="left" w:pos="810"/>
        </w:tabs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963EE59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Pyrrole-based Scaffolds for Turn Mimics, E. Ko,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</w:t>
      </w:r>
      <w:r>
        <w:rPr>
          <w:rStyle w:val="None"/>
          <w:rFonts w:ascii="Arial" w:hAnsi="Arial"/>
          <w:sz w:val="20"/>
          <w:szCs w:val="20"/>
        </w:rPr>
        <w:t xml:space="preserve">., 2011, </w:t>
      </w:r>
      <w:r>
        <w:rPr>
          <w:rStyle w:val="None"/>
          <w:rFonts w:ascii="Arial" w:hAnsi="Arial"/>
          <w:b/>
          <w:bCs/>
          <w:sz w:val="20"/>
          <w:szCs w:val="20"/>
        </w:rPr>
        <w:t>13</w:t>
      </w:r>
      <w:r>
        <w:rPr>
          <w:rStyle w:val="None"/>
          <w:rFonts w:ascii="Arial" w:hAnsi="Arial"/>
          <w:sz w:val="20"/>
          <w:szCs w:val="20"/>
        </w:rPr>
        <w:t>, 980-3.  (DOI:  10.1021/ol103022m) PMC3077957</w:t>
      </w:r>
    </w:p>
    <w:p w:rsidR="00F932D4" w:rsidRDefault="00F932D4" w14:paraId="5B08B5D1" w14:textId="77777777">
      <w:pPr>
        <w:pStyle w:val="BodyA"/>
        <w:tabs>
          <w:tab w:val="left" w:pos="810"/>
        </w:tabs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BA8BB46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Energy Transfer Cassettes in Silica Nanoparticles Target Intracellular Organelles, J. Jose,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Ueno, L. Wu, H.-Y. Chen, D. H. Son, R. </w:t>
      </w:r>
      <w:proofErr w:type="spellStart"/>
      <w:r>
        <w:rPr>
          <w:rStyle w:val="None"/>
          <w:rFonts w:ascii="Arial" w:hAnsi="Arial"/>
          <w:sz w:val="20"/>
          <w:szCs w:val="20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Burghardt,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3871-77.</w:t>
      </w:r>
      <w:r>
        <w:rPr>
          <w:rStyle w:val="None"/>
          <w:rFonts w:ascii="Arial" w:hAnsi="Arial"/>
          <w:sz w:val="22"/>
          <w:szCs w:val="22"/>
        </w:rPr>
        <w:t xml:space="preserve">  (DOI:  10.1039/c0ob00967a) </w:t>
      </w:r>
      <w:r>
        <w:rPr>
          <w:rStyle w:val="None"/>
          <w:rFonts w:ascii="Arial" w:hAnsi="Arial"/>
          <w:sz w:val="20"/>
          <w:szCs w:val="20"/>
        </w:rPr>
        <w:t>PMC21455504</w:t>
      </w:r>
    </w:p>
    <w:p w:rsidR="00F932D4" w:rsidRDefault="00F932D4" w14:paraId="16DEB4AB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4F18838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Universal Peptidomimetics, E. Ko, J. Liu, L.M. Perez, G. Lu, A. Schaefer,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133</w:t>
      </w:r>
      <w:r>
        <w:rPr>
          <w:rStyle w:val="None"/>
          <w:rFonts w:ascii="Arial" w:hAnsi="Arial"/>
          <w:sz w:val="20"/>
          <w:szCs w:val="20"/>
        </w:rPr>
        <w:t>, 462-77.  (DOI:  10.1021/ja1071916) PMC3139828</w:t>
      </w:r>
    </w:p>
    <w:p w:rsidR="00F932D4" w:rsidRDefault="00F932D4" w14:paraId="0AD9C6F4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D17D5CD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266. 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Fluorescent Proton Sensors Based on Energy Transfer, C. </w:t>
      </w:r>
      <w:proofErr w:type="spellStart"/>
      <w:r>
        <w:rPr>
          <w:rStyle w:val="None"/>
          <w:rFonts w:ascii="Arial" w:hAnsi="Arial"/>
          <w:sz w:val="20"/>
          <w:szCs w:val="20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Han, R. M. Jenkins,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76</w:t>
      </w:r>
      <w:r>
        <w:rPr>
          <w:rStyle w:val="None"/>
          <w:rFonts w:ascii="Arial" w:hAnsi="Arial"/>
          <w:sz w:val="20"/>
          <w:szCs w:val="20"/>
        </w:rPr>
        <w:t>, 5219-28.  (DOI:  10.1021/jo2005654) PMC3130547</w:t>
      </w:r>
    </w:p>
    <w:p w:rsidR="00F932D4" w:rsidRDefault="00F932D4" w14:paraId="4B1F511A" w14:textId="77777777">
      <w:pPr>
        <w:pStyle w:val="BodyA"/>
        <w:widowControl w:val="0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38931E3" w14:textId="77777777">
      <w:pPr>
        <w:pStyle w:val="BodyA"/>
        <w:widowControl w:val="0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Organelle-selective Energy Transfer: A Fluorescent Indicator of Intracellular Environment,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Ueno, L. Wu, J. Jose, R. </w:t>
      </w:r>
      <w:proofErr w:type="spellStart"/>
      <w:r>
        <w:rPr>
          <w:rStyle w:val="None"/>
          <w:rFonts w:ascii="Arial" w:hAnsi="Arial"/>
          <w:sz w:val="20"/>
          <w:szCs w:val="20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21</w:t>
      </w:r>
      <w:r>
        <w:rPr>
          <w:rStyle w:val="None"/>
          <w:rFonts w:ascii="Arial" w:hAnsi="Arial"/>
          <w:sz w:val="20"/>
          <w:szCs w:val="20"/>
        </w:rPr>
        <w:t>, 1849-51.  (DOI:  10.1016/j.bmcl.2011.01.040) PMC3061397</w:t>
      </w:r>
      <w:r>
        <w:rPr>
          <w:rStyle w:val="None"/>
          <w:rFonts w:ascii="Arial" w:hAnsi="Arial"/>
          <w:sz w:val="20"/>
          <w:szCs w:val="20"/>
        </w:rPr>
        <w:tab/>
      </w:r>
    </w:p>
    <w:p w:rsidR="00F932D4" w:rsidRDefault="00F932D4" w14:paraId="65F9C3DC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0BAE1C9" w14:textId="694B5A3D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Encapsulated Energy Transfer Cassettes With Extremely Well Resolved Fluorescent Outputs, Y. Ueno, J. Jose,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C. Perez-Bolivar, P. </w:t>
      </w:r>
      <w:proofErr w:type="spellStart"/>
      <w:r>
        <w:rPr>
          <w:rStyle w:val="None"/>
          <w:rFonts w:ascii="Arial" w:hAnsi="Arial"/>
          <w:sz w:val="20"/>
          <w:szCs w:val="20"/>
        </w:rPr>
        <w:t>Anzenbacher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2011, </w:t>
      </w:r>
      <w:r>
        <w:rPr>
          <w:rStyle w:val="None"/>
          <w:rFonts w:ascii="Arial" w:hAnsi="Arial"/>
          <w:b/>
          <w:bCs/>
          <w:sz w:val="20"/>
          <w:szCs w:val="20"/>
        </w:rPr>
        <w:t>133</w:t>
      </w:r>
      <w:r>
        <w:rPr>
          <w:rStyle w:val="None"/>
          <w:rFonts w:ascii="Arial" w:hAnsi="Arial"/>
          <w:sz w:val="20"/>
          <w:szCs w:val="20"/>
        </w:rPr>
        <w:t>, 51-5.  (DOI:  10.1021/ja107193j) PMC3016467</w:t>
      </w:r>
    </w:p>
    <w:p w:rsidR="00F932D4" w:rsidRDefault="002F1AA9" w14:paraId="5023141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 w:eastAsia="Arial" w:cs="Arial"/>
          <w:sz w:val="20"/>
          <w:szCs w:val="20"/>
        </w:rPr>
        <w:tab/>
      </w:r>
    </w:p>
    <w:p w:rsidR="00F932D4" w:rsidRDefault="002F1AA9" w14:paraId="3B78EC4A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2010</w:t>
      </w:r>
    </w:p>
    <w:p w:rsidR="131F9C4B" w:rsidP="131F9C4B" w:rsidRDefault="131F9C4B" w14:paraId="1D7A9291" w14:textId="1F603B3F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6652291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11E3B1DC">
        <w:rPr>
          <w:rStyle w:val="None"/>
          <w:rFonts w:ascii="Arial" w:hAnsi="Arial"/>
          <w:sz w:val="20"/>
          <w:szCs w:val="20"/>
          <w:lang w:val="es-ES"/>
        </w:rPr>
        <w:lastRenderedPageBreak/>
        <w:t xml:space="preserve">263.  </w:t>
      </w:r>
      <w:r>
        <w:rPr>
          <w:rStyle w:val="None"/>
          <w:rFonts w:ascii="Arial" w:hAnsi="Arial"/>
          <w:sz w:val="20"/>
          <w:szCs w:val="20"/>
          <w:lang w:val="es-ES_tradnl"/>
        </w:rPr>
        <w:tab/>
      </w:r>
      <w:r w:rsidRPr="11E3B1DC">
        <w:rPr>
          <w:rStyle w:val="None"/>
          <w:rFonts w:ascii="Arial" w:hAnsi="Arial"/>
          <w:sz w:val="20"/>
          <w:szCs w:val="20"/>
          <w:lang w:val="es-ES"/>
        </w:rPr>
        <w:t>BODIPY</w:t>
      </w:r>
      <w:r>
        <w:rPr>
          <w:rStyle w:val="None"/>
          <w:rFonts w:ascii="Arial" w:hAnsi="Arial"/>
          <w:sz w:val="20"/>
          <w:szCs w:val="20"/>
        </w:rPr>
        <w:t xml:space="preserve">® Dyes and Their Derivatives:  Syntheses and Spectroscopic Properties, in “Handbook of Porphyrin Science:  With Applications to Chemistry, Physics, Materials Science, Engineering, Biology and Medicine”,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Burgess; Ed. K. </w:t>
      </w:r>
      <w:proofErr w:type="spellStart"/>
      <w:r>
        <w:rPr>
          <w:rStyle w:val="None"/>
          <w:rFonts w:ascii="Arial" w:hAnsi="Arial"/>
          <w:sz w:val="20"/>
          <w:szCs w:val="20"/>
        </w:rPr>
        <w:t>Kadish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Smith, R. </w:t>
      </w:r>
      <w:proofErr w:type="spellStart"/>
      <w:r>
        <w:rPr>
          <w:rStyle w:val="None"/>
          <w:rFonts w:ascii="Arial" w:hAnsi="Arial"/>
          <w:sz w:val="20"/>
          <w:szCs w:val="20"/>
        </w:rPr>
        <w:t>Guilard</w:t>
      </w:r>
      <w:proofErr w:type="spellEnd"/>
      <w:r>
        <w:rPr>
          <w:rStyle w:val="None"/>
          <w:rFonts w:ascii="Arial" w:hAnsi="Arial"/>
          <w:sz w:val="20"/>
          <w:szCs w:val="20"/>
        </w:rPr>
        <w:t>, World Scientific, 2011, 203.</w:t>
      </w:r>
    </w:p>
    <w:p w:rsidR="00F932D4" w:rsidRDefault="00F932D4" w14:paraId="1F3B140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59FC5D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262.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>An Asymmetric Hydrogenation Route To (-)-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Spongidepsin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Y. Zhu, A.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Loudet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2010, </w:t>
      </w:r>
      <w:r>
        <w:rPr>
          <w:rStyle w:val="None"/>
          <w:rFonts w:ascii="Arial" w:hAnsi="Arial"/>
          <w:b/>
          <w:bCs/>
          <w:sz w:val="20"/>
          <w:szCs w:val="20"/>
        </w:rPr>
        <w:t>12,</w:t>
      </w:r>
      <w:r>
        <w:rPr>
          <w:rStyle w:val="None"/>
          <w:rFonts w:ascii="Arial" w:hAnsi="Arial"/>
          <w:sz w:val="20"/>
          <w:szCs w:val="20"/>
        </w:rPr>
        <w:t xml:space="preserve"> 4392-5. (Highlighted in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Synfacts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2011, </w:t>
      </w:r>
      <w:r>
        <w:rPr>
          <w:rStyle w:val="None"/>
          <w:rFonts w:ascii="Arial" w:hAnsi="Arial"/>
          <w:b/>
          <w:bCs/>
          <w:sz w:val="20"/>
          <w:szCs w:val="20"/>
        </w:rPr>
        <w:t>1</w:t>
      </w:r>
      <w:r>
        <w:rPr>
          <w:rStyle w:val="None"/>
          <w:rFonts w:ascii="Arial" w:hAnsi="Arial"/>
          <w:sz w:val="20"/>
          <w:szCs w:val="20"/>
        </w:rPr>
        <w:t>, 0008). PMID 20822172</w:t>
      </w:r>
    </w:p>
    <w:p w:rsidR="00F932D4" w:rsidRDefault="00F932D4" w14:paraId="562C75D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20105A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Intracellular Imaging of Organelles with New Water-soluble </w:t>
      </w:r>
      <w:proofErr w:type="spellStart"/>
      <w:r>
        <w:rPr>
          <w:rStyle w:val="None"/>
          <w:rFonts w:ascii="Arial" w:hAnsi="Arial"/>
          <w:sz w:val="20"/>
          <w:szCs w:val="20"/>
        </w:rPr>
        <w:t>Benzaphenoxazine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Dyes, J. Jose,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Ueno, R. </w:t>
      </w:r>
      <w:proofErr w:type="spellStart"/>
      <w:r>
        <w:rPr>
          <w:rStyle w:val="None"/>
          <w:rFonts w:ascii="Arial" w:hAnsi="Arial"/>
          <w:sz w:val="20"/>
          <w:szCs w:val="20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R.C. Burghardt,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2010,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2052-9. PMID 20401381</w:t>
      </w:r>
    </w:p>
    <w:p w:rsidR="00F932D4" w:rsidRDefault="00F932D4" w14:paraId="664355A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2E7F456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260.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Combinatorial Approach for Targeted Delivery using Small Molecules and Reversible Masking to Bypass Non-Specific Uptake In Vivo, Q. Shi, A. Nguyen, Y. Angell, D. Deng, C.-R. Na, K. Burgess, D. Roberts, F. C. </w:t>
      </w:r>
      <w:proofErr w:type="spellStart"/>
      <w:r>
        <w:rPr>
          <w:rStyle w:val="None"/>
          <w:rFonts w:ascii="Arial" w:hAnsi="Arial"/>
          <w:sz w:val="20"/>
          <w:szCs w:val="20"/>
        </w:rPr>
        <w:t>Brunicardi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N. Templeton,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Gene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Ther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2010,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>, 1085-97. PMC2923228</w:t>
      </w:r>
    </w:p>
    <w:p w:rsidR="00F932D4" w:rsidRDefault="00F932D4" w14:paraId="1A96511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6F605D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259.  </w:t>
      </w:r>
      <w:r>
        <w:rPr>
          <w:rStyle w:val="None"/>
          <w:rFonts w:ascii="Arial" w:hAnsi="Arial"/>
          <w:sz w:val="20"/>
          <w:szCs w:val="20"/>
        </w:rPr>
        <w:tab/>
      </w:r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In Vitro</w:t>
      </w:r>
      <w:r>
        <w:rPr>
          <w:rStyle w:val="None"/>
          <w:rFonts w:ascii="Arial" w:hAnsi="Arial"/>
          <w:sz w:val="20"/>
          <w:szCs w:val="20"/>
        </w:rPr>
        <w:t xml:space="preserve"> and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In Vivo</w:t>
      </w:r>
      <w:r>
        <w:rPr>
          <w:rStyle w:val="None"/>
          <w:rFonts w:ascii="Arial" w:hAnsi="Arial"/>
          <w:sz w:val="20"/>
          <w:szCs w:val="20"/>
        </w:rPr>
        <w:t xml:space="preserve"> Photocytotoxicity of Boron Dipyrromethene Derivatives for Photodynamic Therapy, S. H. Lim, C. </w:t>
      </w:r>
      <w:proofErr w:type="spellStart"/>
      <w:r>
        <w:rPr>
          <w:rStyle w:val="None"/>
          <w:rFonts w:ascii="Arial" w:hAnsi="Arial"/>
          <w:sz w:val="20"/>
          <w:szCs w:val="20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</w:rPr>
        <w:t>, P. Nowak-</w:t>
      </w:r>
      <w:proofErr w:type="spellStart"/>
      <w:r>
        <w:rPr>
          <w:rStyle w:val="None"/>
          <w:rFonts w:ascii="Arial" w:hAnsi="Arial"/>
          <w:sz w:val="20"/>
          <w:szCs w:val="20"/>
        </w:rPr>
        <w:t>Sliwinska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Han, H. Van den Bergh, G. </w:t>
      </w:r>
      <w:proofErr w:type="spellStart"/>
      <w:r>
        <w:rPr>
          <w:rStyle w:val="None"/>
          <w:rFonts w:ascii="Arial" w:hAnsi="Arial"/>
          <w:sz w:val="20"/>
          <w:szCs w:val="20"/>
        </w:rPr>
        <w:t>Wagnieres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H. B. Lee,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</w:t>
      </w:r>
      <w:r>
        <w:rPr>
          <w:rStyle w:val="None"/>
          <w:rFonts w:ascii="Arial" w:hAnsi="Arial"/>
          <w:sz w:val="20"/>
          <w:szCs w:val="20"/>
        </w:rPr>
        <w:t xml:space="preserve">., 2010, </w:t>
      </w:r>
      <w:r>
        <w:rPr>
          <w:rStyle w:val="None"/>
          <w:rFonts w:ascii="Arial" w:hAnsi="Arial"/>
          <w:b/>
          <w:bCs/>
          <w:sz w:val="20"/>
          <w:szCs w:val="20"/>
        </w:rPr>
        <w:t>53</w:t>
      </w:r>
      <w:r>
        <w:rPr>
          <w:rStyle w:val="None"/>
          <w:rFonts w:ascii="Arial" w:hAnsi="Arial"/>
          <w:sz w:val="20"/>
          <w:szCs w:val="20"/>
        </w:rPr>
        <w:t>, 2865-74. PMID 20199028</w:t>
      </w:r>
    </w:p>
    <w:p w:rsidR="00F932D4" w:rsidRDefault="00F932D4" w14:paraId="7DF4E37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4CDEC7B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Carbene-metal-hydrides Can Be Much Less Acidic Than Phosphine-metal-hydrides: Significance in Hydrogenations, Y. Zhu, Y. Fan,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2010, </w:t>
      </w:r>
      <w:r>
        <w:rPr>
          <w:rStyle w:val="None"/>
          <w:rFonts w:ascii="Arial" w:hAnsi="Arial"/>
          <w:b/>
          <w:bCs/>
          <w:sz w:val="20"/>
          <w:szCs w:val="20"/>
        </w:rPr>
        <w:t>132</w:t>
      </w:r>
      <w:r>
        <w:rPr>
          <w:rStyle w:val="None"/>
          <w:rFonts w:ascii="Arial" w:hAnsi="Arial"/>
          <w:sz w:val="20"/>
          <w:szCs w:val="20"/>
        </w:rPr>
        <w:t>, 6249-53. PMID 20377250</w:t>
      </w:r>
    </w:p>
    <w:p w:rsidR="00F932D4" w:rsidRDefault="002F1AA9" w14:paraId="29D6B04F" w14:textId="77777777">
      <w:pPr>
        <w:pStyle w:val="BodyA"/>
        <w:ind w:left="810" w:hanging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</w:t>
      </w:r>
    </w:p>
    <w:p w:rsidR="00F932D4" w:rsidRDefault="002F1AA9" w14:paraId="7207333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it-IT"/>
        </w:rPr>
        <w:t xml:space="preserve">257.  </w:t>
      </w:r>
      <w:r>
        <w:rPr>
          <w:rStyle w:val="None"/>
          <w:rFonts w:ascii="Arial" w:hAnsi="Arial"/>
          <w:sz w:val="20"/>
          <w:szCs w:val="20"/>
          <w:lang w:val="it-IT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Fluorescent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Indicators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for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Intracellular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pH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J. Han,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Rev.,</w:t>
      </w:r>
      <w:r>
        <w:rPr>
          <w:rStyle w:val="None"/>
          <w:rFonts w:ascii="Arial" w:hAnsi="Arial"/>
          <w:sz w:val="20"/>
          <w:szCs w:val="20"/>
        </w:rPr>
        <w:t xml:space="preserve"> 2010, </w:t>
      </w:r>
      <w:r>
        <w:rPr>
          <w:rStyle w:val="None"/>
          <w:rFonts w:ascii="Arial" w:hAnsi="Arial"/>
          <w:b/>
          <w:bCs/>
          <w:sz w:val="20"/>
          <w:szCs w:val="20"/>
        </w:rPr>
        <w:t>110</w:t>
      </w:r>
      <w:r>
        <w:rPr>
          <w:rStyle w:val="None"/>
          <w:rFonts w:ascii="Arial" w:hAnsi="Arial"/>
          <w:sz w:val="20"/>
          <w:szCs w:val="20"/>
        </w:rPr>
        <w:t>, 2709-28. PMID 20401381</w:t>
      </w:r>
    </w:p>
    <w:p w:rsidR="00F932D4" w:rsidRDefault="00F932D4" w14:paraId="44FB30F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4E8BBCF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it-IT"/>
        </w:rPr>
        <w:t xml:space="preserve">256.  </w:t>
      </w:r>
      <w:r>
        <w:rPr>
          <w:rStyle w:val="None"/>
          <w:rFonts w:ascii="Arial" w:hAnsi="Arial"/>
          <w:sz w:val="20"/>
          <w:szCs w:val="20"/>
          <w:lang w:val="it-IT"/>
        </w:rPr>
        <w:tab/>
      </w:r>
      <w:r>
        <w:rPr>
          <w:rStyle w:val="None"/>
          <w:rFonts w:ascii="Arial" w:hAnsi="Arial"/>
          <w:sz w:val="20"/>
          <w:szCs w:val="20"/>
          <w:lang w:val="it-IT"/>
        </w:rPr>
        <w:t xml:space="preserve">A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Monovalent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Agonist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of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TrkA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Tyrosine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Kinase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Receptors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Can Be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Converted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into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a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Bivalent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Antagonist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F.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Brahimi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J.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Liu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Malakhov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S.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Chowdhury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E.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Purisima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L.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Ivanisevic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Caron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H.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Biochim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Biophys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 Acta</w:t>
      </w:r>
      <w:r>
        <w:rPr>
          <w:rStyle w:val="None"/>
          <w:rFonts w:ascii="Arial" w:hAnsi="Arial"/>
          <w:sz w:val="20"/>
          <w:szCs w:val="20"/>
        </w:rPr>
        <w:t xml:space="preserve">, 2010, </w:t>
      </w:r>
      <w:r>
        <w:rPr>
          <w:rStyle w:val="None"/>
          <w:rFonts w:ascii="Arial" w:hAnsi="Arial"/>
          <w:b/>
          <w:bCs/>
          <w:sz w:val="20"/>
          <w:szCs w:val="20"/>
        </w:rPr>
        <w:t>1800</w:t>
      </w:r>
      <w:r>
        <w:rPr>
          <w:rStyle w:val="None"/>
          <w:rFonts w:ascii="Arial" w:hAnsi="Arial"/>
          <w:sz w:val="20"/>
          <w:szCs w:val="20"/>
        </w:rPr>
        <w:t>, 1018-26. PMC2943489</w:t>
      </w:r>
    </w:p>
    <w:p w:rsidR="00F932D4" w:rsidRDefault="00F932D4" w14:paraId="1DA6542E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1A5CFF3" w14:textId="15CD15F4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it-IT"/>
        </w:rPr>
        <w:t xml:space="preserve">255.  </w:t>
      </w:r>
      <w:r>
        <w:rPr>
          <w:rStyle w:val="None"/>
          <w:rFonts w:ascii="Arial" w:hAnsi="Arial"/>
          <w:sz w:val="20"/>
          <w:szCs w:val="20"/>
          <w:lang w:val="it-IT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Bivalent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Diketopiperazine-based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TrkC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Antagonists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J.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Liu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F.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Brahimi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H. U.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</w:t>
      </w:r>
      <w:r>
        <w:rPr>
          <w:rStyle w:val="None"/>
          <w:rFonts w:ascii="Arial" w:hAnsi="Arial"/>
          <w:sz w:val="20"/>
          <w:szCs w:val="20"/>
        </w:rPr>
        <w:t xml:space="preserve">., 2010, </w:t>
      </w:r>
      <w:r>
        <w:rPr>
          <w:rStyle w:val="None"/>
          <w:rFonts w:ascii="Arial" w:hAnsi="Arial"/>
          <w:b/>
          <w:bCs/>
          <w:sz w:val="20"/>
          <w:szCs w:val="20"/>
        </w:rPr>
        <w:t>53</w:t>
      </w:r>
      <w:r>
        <w:rPr>
          <w:rStyle w:val="None"/>
          <w:rFonts w:ascii="Arial" w:hAnsi="Arial"/>
          <w:sz w:val="20"/>
          <w:szCs w:val="20"/>
        </w:rPr>
        <w:t>, 5044-8. PMC2907676</w:t>
      </w:r>
    </w:p>
    <w:p w:rsidR="00F932D4" w:rsidRDefault="00F932D4" w14:paraId="3041E394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06A500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In Glaucoma the Up-regulated Truncated TrkC.T1 Receptor Isoform in Glia Causes Increased </w:t>
      </w:r>
    </w:p>
    <w:p w:rsidR="00F932D4" w:rsidRDefault="002F1AA9" w14:paraId="40DC862A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TNF-</w:t>
      </w:r>
      <w:r>
        <w:rPr>
          <w:rStyle w:val="None"/>
          <w:rFonts w:ascii="Arial" w:hAnsi="Arial"/>
        </w:rPr>
        <w:t>α</w:t>
      </w:r>
      <w:r>
        <w:rPr>
          <w:rStyle w:val="None"/>
          <w:rFonts w:ascii="Arial" w:hAnsi="Arial"/>
          <w:sz w:val="20"/>
          <w:szCs w:val="20"/>
        </w:rPr>
        <w:t xml:space="preserve"> Production, leading to retinal ganglion cell death, Y. Bai, Z. Shi, Y. </w:t>
      </w:r>
      <w:proofErr w:type="spellStart"/>
      <w:r>
        <w:rPr>
          <w:rStyle w:val="None"/>
          <w:rFonts w:ascii="Arial" w:hAnsi="Arial"/>
          <w:sz w:val="20"/>
          <w:szCs w:val="20"/>
        </w:rPr>
        <w:t>Zhuo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Liu, A. Malakhov, E. Ko, K. Burgess, H. Schaefer, P. Esteban, L. </w:t>
      </w:r>
      <w:proofErr w:type="spellStart"/>
      <w:r>
        <w:rPr>
          <w:rStyle w:val="None"/>
          <w:rFonts w:ascii="Arial" w:hAnsi="Arial"/>
          <w:sz w:val="20"/>
          <w:szCs w:val="20"/>
        </w:rPr>
        <w:t>Tessarollo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and H.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>
        <w:rPr>
          <w:rStyle w:val="None"/>
          <w:rFonts w:ascii="Arial" w:hAnsi="Arial"/>
          <w:i/>
          <w:iCs/>
          <w:sz w:val="20"/>
          <w:szCs w:val="20"/>
        </w:rPr>
        <w:t xml:space="preserve">Invest. </w:t>
      </w:r>
      <w:proofErr w:type="spellStart"/>
      <w:r>
        <w:rPr>
          <w:rStyle w:val="None"/>
          <w:rFonts w:ascii="Arial" w:hAnsi="Arial"/>
          <w:i/>
          <w:iCs/>
          <w:sz w:val="20"/>
          <w:szCs w:val="20"/>
        </w:rPr>
        <w:t>Ophthal</w:t>
      </w:r>
      <w:proofErr w:type="spellEnd"/>
      <w:r>
        <w:rPr>
          <w:rStyle w:val="None"/>
          <w:rFonts w:ascii="Arial" w:hAnsi="Arial"/>
          <w:i/>
          <w:iCs/>
          <w:sz w:val="20"/>
          <w:szCs w:val="20"/>
        </w:rPr>
        <w:t>. Vis. Sci.,</w:t>
      </w:r>
      <w:r>
        <w:rPr>
          <w:rStyle w:val="None"/>
          <w:rFonts w:ascii="Arial" w:hAnsi="Arial"/>
          <w:sz w:val="20"/>
          <w:szCs w:val="20"/>
        </w:rPr>
        <w:t xml:space="preserve"> 2010,</w:t>
      </w:r>
      <w:r>
        <w:rPr>
          <w:rStyle w:val="None"/>
          <w:rFonts w:ascii="Arial" w:hAnsi="Arial"/>
          <w:i/>
          <w:iCs/>
          <w:sz w:val="20"/>
          <w:szCs w:val="20"/>
        </w:rPr>
        <w:t xml:space="preserve"> </w:t>
      </w:r>
      <w:r>
        <w:rPr>
          <w:rStyle w:val="None"/>
          <w:rFonts w:ascii="Arial" w:hAnsi="Arial"/>
          <w:b/>
          <w:bCs/>
          <w:sz w:val="20"/>
          <w:szCs w:val="20"/>
        </w:rPr>
        <w:t>51</w:t>
      </w:r>
      <w:r>
        <w:rPr>
          <w:rStyle w:val="None"/>
          <w:rFonts w:ascii="Arial" w:hAnsi="Arial"/>
          <w:sz w:val="20"/>
          <w:szCs w:val="20"/>
        </w:rPr>
        <w:t>, 6639-51. PMID 20574020</w:t>
      </w:r>
    </w:p>
    <w:p w:rsidR="00F932D4" w:rsidRDefault="00F932D4" w14:paraId="722B00AE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1BB3591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2009</w:t>
      </w:r>
    </w:p>
    <w:p w:rsidR="131F9C4B" w:rsidP="131F9C4B" w:rsidRDefault="131F9C4B" w14:paraId="5E4AE7CB" w14:textId="298CFEAD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79D3373E" w14:textId="1D0AE83E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Peptidomimetic of NT-3 acts as a TrkC antagonist, F. Brahimi, A. Malakhov, H. B. Lee, M. </w:t>
      </w:r>
      <w:proofErr w:type="spellStart"/>
      <w:r>
        <w:rPr>
          <w:rStyle w:val="None"/>
          <w:rFonts w:ascii="Arial" w:hAnsi="Arial"/>
          <w:sz w:val="20"/>
          <w:szCs w:val="20"/>
        </w:rPr>
        <w:t>Pattawarapan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Ivanisevic, K. Burgess,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Peptides</w:t>
      </w:r>
      <w:r>
        <w:rPr>
          <w:rStyle w:val="None"/>
          <w:rFonts w:ascii="Arial" w:hAnsi="Arial"/>
          <w:sz w:val="20"/>
          <w:szCs w:val="20"/>
        </w:rPr>
        <w:t>, 2009, 1833-9. PMC2755609</w:t>
      </w:r>
    </w:p>
    <w:p w:rsidR="00F932D4" w:rsidRDefault="00F932D4" w14:paraId="42C6D79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F559F4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252. 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Energy transfer dyads based on Nile Red, J. Jose, Y. Ueno, J.C. Castro, L. Li,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2009, </w:t>
      </w:r>
      <w:r>
        <w:rPr>
          <w:rStyle w:val="None"/>
          <w:rFonts w:ascii="Arial" w:hAnsi="Arial"/>
          <w:b/>
          <w:bCs/>
          <w:sz w:val="20"/>
          <w:szCs w:val="20"/>
        </w:rPr>
        <w:t>50</w:t>
      </w:r>
      <w:r>
        <w:rPr>
          <w:rStyle w:val="None"/>
          <w:rFonts w:ascii="Arial" w:hAnsi="Arial"/>
          <w:sz w:val="20"/>
          <w:szCs w:val="20"/>
        </w:rPr>
        <w:t>, 6442-5.  PMC2770174</w:t>
      </w:r>
    </w:p>
    <w:p w:rsidR="00F932D4" w:rsidRDefault="002F1AA9" w14:paraId="4F6584B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D98114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Vicinal Dimethyl </w:t>
      </w:r>
      <w:proofErr w:type="spellStart"/>
      <w:r>
        <w:rPr>
          <w:rStyle w:val="None"/>
          <w:rFonts w:ascii="Arial" w:hAnsi="Arial"/>
          <w:sz w:val="20"/>
          <w:szCs w:val="20"/>
        </w:rPr>
        <w:t>Chirons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by Asymmetric Hydrogenation of Trisubstituted Alkenes, J. Zhao,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2009, </w:t>
      </w:r>
      <w:r>
        <w:rPr>
          <w:rStyle w:val="None"/>
          <w:rFonts w:ascii="Arial" w:hAnsi="Arial"/>
          <w:b/>
          <w:bCs/>
          <w:sz w:val="20"/>
          <w:szCs w:val="20"/>
        </w:rPr>
        <w:t>131</w:t>
      </w:r>
      <w:r>
        <w:rPr>
          <w:rStyle w:val="None"/>
          <w:rFonts w:ascii="Arial" w:hAnsi="Arial"/>
          <w:sz w:val="20"/>
          <w:szCs w:val="20"/>
        </w:rPr>
        <w:t>, 13236-7. PMID 19719102</w:t>
      </w:r>
    </w:p>
    <w:p w:rsidR="00F932D4" w:rsidRDefault="002F1AA9" w14:paraId="09AF38F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9A1C20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New Cytotoxic </w:t>
      </w:r>
      <w:proofErr w:type="spellStart"/>
      <w:r>
        <w:rPr>
          <w:rStyle w:val="None"/>
          <w:rFonts w:ascii="Arial" w:hAnsi="Arial"/>
          <w:sz w:val="20"/>
          <w:szCs w:val="20"/>
        </w:rPr>
        <w:t>Rosamine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Derivatives Selectively Accumulate in the Mitochondria of Cancer Cells, S.A. Lim, L. Wu, K. Burgess, H.B. Lee,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Anti-Cancer Drugs</w:t>
      </w:r>
      <w:r>
        <w:rPr>
          <w:rStyle w:val="None"/>
          <w:rFonts w:ascii="Arial" w:hAnsi="Arial"/>
          <w:sz w:val="20"/>
          <w:szCs w:val="20"/>
        </w:rPr>
        <w:t xml:space="preserve">, 2009, </w:t>
      </w:r>
      <w:r>
        <w:rPr>
          <w:rStyle w:val="None"/>
          <w:rFonts w:ascii="Arial" w:hAnsi="Arial"/>
          <w:b/>
          <w:bCs/>
          <w:sz w:val="20"/>
          <w:szCs w:val="20"/>
        </w:rPr>
        <w:t>20</w:t>
      </w:r>
      <w:r>
        <w:rPr>
          <w:rStyle w:val="None"/>
          <w:rFonts w:ascii="Arial" w:hAnsi="Arial"/>
          <w:sz w:val="20"/>
          <w:szCs w:val="20"/>
        </w:rPr>
        <w:t>, 461-8.</w:t>
      </w:r>
    </w:p>
    <w:p w:rsidR="00F932D4" w:rsidRDefault="002F1AA9" w14:paraId="15AA318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E5A53F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Fluorescent Cassettes for Monitoring Three-component Interactions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In Vitro</w:t>
      </w:r>
      <w:r>
        <w:rPr>
          <w:rStyle w:val="None"/>
          <w:rFonts w:ascii="Arial" w:hAnsi="Arial"/>
          <w:sz w:val="20"/>
          <w:szCs w:val="20"/>
        </w:rPr>
        <w:t xml:space="preserve"> and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Ex Vivo</w:t>
      </w:r>
      <w:r>
        <w:rPr>
          <w:rStyle w:val="None"/>
          <w:rFonts w:ascii="Arial" w:hAnsi="Arial"/>
          <w:sz w:val="20"/>
          <w:szCs w:val="20"/>
          <w:lang w:val="nl-NL"/>
        </w:rPr>
        <w:t xml:space="preserve">, L.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Wu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R.C.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Burghardt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Soc.,</w:t>
      </w:r>
      <w:r>
        <w:rPr>
          <w:rStyle w:val="None"/>
          <w:rFonts w:ascii="Arial" w:hAnsi="Arial"/>
          <w:sz w:val="20"/>
          <w:szCs w:val="20"/>
        </w:rPr>
        <w:t xml:space="preserve"> 2009, </w:t>
      </w:r>
      <w:r>
        <w:rPr>
          <w:rStyle w:val="None"/>
          <w:rFonts w:ascii="Arial" w:hAnsi="Arial"/>
          <w:b/>
          <w:bCs/>
          <w:sz w:val="20"/>
          <w:szCs w:val="20"/>
        </w:rPr>
        <w:t>131</w:t>
      </w:r>
      <w:r>
        <w:rPr>
          <w:rStyle w:val="None"/>
          <w:rFonts w:ascii="Arial" w:hAnsi="Arial"/>
          <w:sz w:val="20"/>
          <w:szCs w:val="20"/>
        </w:rPr>
        <w:t>, 9156-7. PMC2717018</w:t>
      </w:r>
    </w:p>
    <w:p w:rsidR="00F932D4" w:rsidRDefault="002F1AA9" w14:paraId="01512BE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F73F13C" w14:textId="1DEEF52B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248.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Bivalent Peptidomimetic Ligands of TrkC are Biased Agonists, Selectively Induce </w:t>
      </w:r>
      <w:proofErr w:type="spellStart"/>
      <w:r>
        <w:rPr>
          <w:rStyle w:val="None"/>
          <w:rFonts w:ascii="Arial" w:hAnsi="Arial"/>
          <w:sz w:val="20"/>
          <w:szCs w:val="20"/>
        </w:rPr>
        <w:t>Neuritogenesis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or Potentiate Neurotrophin-3 Trophic Signals, D. Chen, F. Brahimi, Y. Angell, Y.-C. Li, J. </w:t>
      </w:r>
      <w:proofErr w:type="spellStart"/>
      <w:r>
        <w:rPr>
          <w:rStyle w:val="None"/>
          <w:rFonts w:ascii="Arial" w:hAnsi="Arial"/>
          <w:sz w:val="20"/>
          <w:szCs w:val="20"/>
        </w:rPr>
        <w:t>Moscowitz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ACS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Biol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.,</w:t>
      </w:r>
      <w:r>
        <w:rPr>
          <w:rStyle w:val="None"/>
          <w:rFonts w:ascii="Arial" w:hAnsi="Arial"/>
          <w:sz w:val="20"/>
          <w:szCs w:val="20"/>
        </w:rPr>
        <w:t xml:space="preserve"> 2009, </w:t>
      </w:r>
      <w:r>
        <w:rPr>
          <w:rStyle w:val="None"/>
          <w:rFonts w:ascii="Arial" w:hAnsi="Arial"/>
          <w:b/>
          <w:bCs/>
          <w:sz w:val="20"/>
          <w:szCs w:val="20"/>
        </w:rPr>
        <w:t>4</w:t>
      </w:r>
      <w:r>
        <w:rPr>
          <w:rStyle w:val="None"/>
          <w:rFonts w:ascii="Arial" w:hAnsi="Arial"/>
          <w:sz w:val="20"/>
          <w:szCs w:val="20"/>
        </w:rPr>
        <w:t>, 769-81. PMC2756187</w:t>
      </w:r>
    </w:p>
    <w:p w:rsidR="00F932D4" w:rsidRDefault="002F1AA9" w14:paraId="0DA7063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9F8B60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</w:t>
      </w:r>
      <w:proofErr w:type="spellStart"/>
      <w:r>
        <w:rPr>
          <w:rStyle w:val="None"/>
          <w:rFonts w:ascii="Arial" w:hAnsi="Arial"/>
          <w:sz w:val="20"/>
          <w:szCs w:val="20"/>
        </w:rPr>
        <w:t>Regiosomerically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Pure 5-Functionalized 2’, 7’–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Dichlorofluoresceins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J. C. Castro, A.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Malakhov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Synthesis</w:t>
      </w:r>
      <w:r>
        <w:rPr>
          <w:rStyle w:val="None"/>
          <w:rFonts w:ascii="Arial" w:hAnsi="Arial"/>
          <w:sz w:val="20"/>
          <w:szCs w:val="20"/>
        </w:rPr>
        <w:t>, 2009,</w:t>
      </w:r>
      <w:r>
        <w:rPr>
          <w:rStyle w:val="None"/>
          <w:rFonts w:ascii="Arial" w:hAnsi="Arial"/>
          <w:b/>
          <w:bCs/>
          <w:sz w:val="20"/>
          <w:szCs w:val="20"/>
        </w:rPr>
        <w:t xml:space="preserve"> 7</w:t>
      </w:r>
      <w:r>
        <w:rPr>
          <w:rStyle w:val="None"/>
          <w:rFonts w:ascii="Arial" w:hAnsi="Arial"/>
          <w:sz w:val="20"/>
          <w:szCs w:val="20"/>
        </w:rPr>
        <w:t>, 1224-6.</w:t>
      </w:r>
    </w:p>
    <w:p w:rsidR="00F932D4" w:rsidRDefault="002F1AA9" w14:paraId="4662417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E46D3CB" w14:textId="4D735336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Aldol-type </w:t>
      </w:r>
      <w:proofErr w:type="spellStart"/>
      <w:r>
        <w:rPr>
          <w:rStyle w:val="None"/>
          <w:rFonts w:ascii="Arial" w:hAnsi="Arial"/>
          <w:sz w:val="20"/>
          <w:szCs w:val="20"/>
        </w:rPr>
        <w:t>Chirons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From Asymmetric Hydrogenations of Trisubstituted Alkenes, K. Burgess, J. Zhao,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 2009,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2053-6. PMID 19368378</w:t>
      </w:r>
    </w:p>
    <w:p w:rsidR="00F932D4" w:rsidRDefault="002F1AA9" w14:paraId="4B8484D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7D0E8BE" w14:textId="5263F35C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245.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Photophysics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Stability of Cyano-Substituted </w:t>
      </w:r>
      <w:proofErr w:type="spellStart"/>
      <w:r>
        <w:rPr>
          <w:rStyle w:val="None"/>
          <w:rFonts w:ascii="Arial" w:hAnsi="Arial"/>
          <w:sz w:val="20"/>
          <w:szCs w:val="20"/>
        </w:rPr>
        <w:t>Boradiazaindacene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Dyes, K. </w:t>
      </w:r>
      <w:proofErr w:type="spellStart"/>
      <w:r>
        <w:rPr>
          <w:rStyle w:val="None"/>
          <w:rFonts w:ascii="Arial" w:hAnsi="Arial"/>
          <w:sz w:val="20"/>
          <w:szCs w:val="20"/>
        </w:rPr>
        <w:t>Cieslik-Boczula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L. Li, B. Nguyen, L. Pandey, W. M. De </w:t>
      </w:r>
      <w:proofErr w:type="spellStart"/>
      <w:r>
        <w:rPr>
          <w:rStyle w:val="None"/>
          <w:rFonts w:ascii="Arial" w:hAnsi="Arial"/>
          <w:sz w:val="20"/>
          <w:szCs w:val="20"/>
        </w:rPr>
        <w:t>Borggraee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Van der </w:t>
      </w:r>
      <w:proofErr w:type="spellStart"/>
      <w:r>
        <w:rPr>
          <w:rStyle w:val="None"/>
          <w:rFonts w:ascii="Arial" w:hAnsi="Arial"/>
          <w:sz w:val="20"/>
          <w:szCs w:val="20"/>
        </w:rPr>
        <w:t>Auweraer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 N. </w:t>
      </w:r>
      <w:proofErr w:type="spellStart"/>
      <w:r>
        <w:rPr>
          <w:rStyle w:val="None"/>
          <w:rFonts w:ascii="Arial" w:hAnsi="Arial"/>
          <w:sz w:val="20"/>
          <w:szCs w:val="20"/>
        </w:rPr>
        <w:t>Boens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Photochem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Photobiol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2009,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 xml:space="preserve">, 1006-15. </w:t>
      </w:r>
    </w:p>
    <w:p w:rsidR="00F932D4" w:rsidRDefault="002F1AA9" w14:paraId="4F8F56C0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69CEE0F7" w14:textId="787BDCAA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</w:t>
      </w:r>
      <w:proofErr w:type="spellStart"/>
      <w:r>
        <w:rPr>
          <w:rStyle w:val="None"/>
          <w:rFonts w:ascii="Arial" w:hAnsi="Arial"/>
          <w:sz w:val="20"/>
          <w:szCs w:val="20"/>
        </w:rPr>
        <w:t>Ratiometric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pH Reporter For Imaging Protein-dye Conjugates in Living Cells, J. Han,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Burghardt,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</w:t>
      </w:r>
      <w:r>
        <w:rPr>
          <w:rStyle w:val="None"/>
          <w:rFonts w:ascii="Arial" w:hAnsi="Arial"/>
          <w:sz w:val="20"/>
          <w:szCs w:val="20"/>
        </w:rPr>
        <w:t xml:space="preserve">., 2009, </w:t>
      </w:r>
      <w:r>
        <w:rPr>
          <w:rStyle w:val="None"/>
          <w:rFonts w:ascii="Arial" w:hAnsi="Arial"/>
          <w:b/>
          <w:bCs/>
          <w:sz w:val="20"/>
          <w:szCs w:val="20"/>
        </w:rPr>
        <w:t>131</w:t>
      </w:r>
      <w:r>
        <w:rPr>
          <w:rStyle w:val="None"/>
          <w:rFonts w:ascii="Arial" w:hAnsi="Arial"/>
          <w:sz w:val="20"/>
          <w:szCs w:val="20"/>
        </w:rPr>
        <w:t>, 1642-3.  PMC2720788</w:t>
      </w:r>
    </w:p>
    <w:p w:rsidR="00F932D4" w:rsidRDefault="00F932D4" w14:paraId="6E1831B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6E2CA2B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Water-soluble Nile Blue Derivatives: Syntheses and Photophysical Properties, J. Jose, Y. Ueno, </w:t>
      </w:r>
    </w:p>
    <w:p w:rsidR="00F932D4" w:rsidRDefault="002F1AA9" w14:paraId="603D6726" w14:textId="77777777">
      <w:pPr>
        <w:pStyle w:val="BodyA"/>
        <w:ind w:left="270" w:firstLine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K. Burgess, </w:t>
      </w:r>
      <w:r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2009, </w:t>
      </w:r>
      <w:r>
        <w:rPr>
          <w:rStyle w:val="None"/>
          <w:rFonts w:ascii="Arial" w:hAnsi="Arial"/>
          <w:b/>
          <w:bCs/>
          <w:sz w:val="20"/>
          <w:szCs w:val="20"/>
        </w:rPr>
        <w:t>15</w:t>
      </w:r>
      <w:r>
        <w:rPr>
          <w:rStyle w:val="None"/>
          <w:rFonts w:ascii="Arial" w:hAnsi="Arial"/>
          <w:sz w:val="20"/>
          <w:szCs w:val="20"/>
        </w:rPr>
        <w:t>, 418-23.</w:t>
      </w:r>
    </w:p>
    <w:p w:rsidR="00F932D4" w:rsidRDefault="002F1AA9" w14:paraId="649CC1F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7BAC85D" w14:textId="216FF863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3- and 5-Functionalized BODIPYs via The </w:t>
      </w:r>
      <w:proofErr w:type="spellStart"/>
      <w:r>
        <w:rPr>
          <w:rStyle w:val="None"/>
          <w:rFonts w:ascii="Arial" w:hAnsi="Arial"/>
          <w:sz w:val="20"/>
          <w:szCs w:val="20"/>
        </w:rPr>
        <w:t>Liebeskind-Srogl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Reaction, J. Han, O. Gonzalez, A. Aguilar-Aguilar, E. Pena-Cabrera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2009, </w:t>
      </w:r>
      <w:r>
        <w:rPr>
          <w:rStyle w:val="None"/>
          <w:rFonts w:ascii="Arial" w:hAnsi="Arial"/>
          <w:b/>
          <w:bCs/>
          <w:sz w:val="20"/>
          <w:szCs w:val="20"/>
        </w:rPr>
        <w:t>7</w:t>
      </w:r>
      <w:r>
        <w:rPr>
          <w:rStyle w:val="None"/>
          <w:rFonts w:ascii="Arial" w:hAnsi="Arial"/>
          <w:sz w:val="20"/>
          <w:szCs w:val="20"/>
        </w:rPr>
        <w:t xml:space="preserve">, 34-6. </w:t>
      </w:r>
    </w:p>
    <w:p w:rsidR="00F932D4" w:rsidRDefault="002F1AA9" w14:paraId="10EF996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455D20F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 xml:space="preserve">2008 </w:t>
      </w:r>
      <w:r w:rsidRPr="131F9C4B" w:rsidR="131F9C4B">
        <w:rPr>
          <w:rStyle w:val="None"/>
          <w:rFonts w:ascii="Arial" w:hAnsi="Arial"/>
          <w:sz w:val="20"/>
          <w:szCs w:val="20"/>
        </w:rPr>
        <w:t> </w:t>
      </w:r>
    </w:p>
    <w:p w:rsidR="131F9C4B" w:rsidP="131F9C4B" w:rsidRDefault="131F9C4B" w14:paraId="569CE5BA" w14:textId="1021733B">
      <w:pPr>
        <w:pStyle w:val="BodyA"/>
        <w:rPr>
          <w:rStyle w:val="None"/>
          <w:rFonts w:ascii="Times New Roman" w:hAnsi="Times New Roman" w:eastAsia="Arial Unicode MS" w:cs="Arial Unicode MS"/>
          <w:color w:val="000000" w:themeColor="text1" w:themeTint="FF" w:themeShade="FF"/>
          <w:sz w:val="24"/>
          <w:szCs w:val="24"/>
        </w:rPr>
      </w:pPr>
    </w:p>
    <w:p w:rsidR="00F932D4" w:rsidRDefault="002F1AA9" w14:paraId="1633CB4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241.  </w:t>
      </w:r>
      <w:r>
        <w:rPr>
          <w:rStyle w:val="None"/>
          <w:rFonts w:ascii="Arial" w:hAnsi="Arial"/>
          <w:sz w:val="20"/>
          <w:szCs w:val="20"/>
        </w:rPr>
        <w:tab/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B,O</w:t>
      </w:r>
      <w:r>
        <w:rPr>
          <w:rStyle w:val="None"/>
          <w:rFonts w:ascii="Arial" w:hAnsi="Arial"/>
          <w:sz w:val="20"/>
          <w:szCs w:val="20"/>
        </w:rPr>
        <w:t xml:space="preserve">-Chelated </w:t>
      </w:r>
      <w:proofErr w:type="spellStart"/>
      <w:r>
        <w:rPr>
          <w:rStyle w:val="None"/>
          <w:rFonts w:ascii="Arial" w:hAnsi="Arial"/>
          <w:sz w:val="20"/>
          <w:szCs w:val="20"/>
        </w:rPr>
        <w:t>Azadipyrromethenes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as Near-IR Probes, K. Burgess,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Palma, S. McDonnell, M. Hall,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 xml:space="preserve">, 4771-4. (Highlighted in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Synfacts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2009,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, 150).  PMC2631357</w:t>
      </w:r>
    </w:p>
    <w:p w:rsidR="00F932D4" w:rsidRDefault="002F1AA9" w14:paraId="4D17554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 </w:t>
      </w:r>
    </w:p>
    <w:p w:rsidR="00F932D4" w:rsidRDefault="002F1AA9" w14:paraId="5B8E050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New Synthesis of Symmetric </w:t>
      </w:r>
      <w:proofErr w:type="spellStart"/>
      <w:r>
        <w:rPr>
          <w:rStyle w:val="None"/>
          <w:rFonts w:ascii="Arial" w:hAnsi="Arial"/>
          <w:sz w:val="20"/>
          <w:szCs w:val="20"/>
        </w:rPr>
        <w:t>Boraindacene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(BODIPY) Dyes, L. Wu,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40</w:t>
      </w:r>
      <w:r>
        <w:rPr>
          <w:rStyle w:val="None"/>
          <w:rFonts w:ascii="Arial" w:hAnsi="Arial"/>
          <w:sz w:val="20"/>
          <w:szCs w:val="20"/>
        </w:rPr>
        <w:t xml:space="preserve">, 4933-5.  </w:t>
      </w:r>
    </w:p>
    <w:p w:rsidR="00F932D4" w:rsidRDefault="002F1AA9" w14:paraId="5E3886A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377F59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Non-Covalent Delivery of Proteins into Mammalian Cells,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Han, R. </w:t>
      </w:r>
      <w:proofErr w:type="spellStart"/>
      <w:r>
        <w:rPr>
          <w:rStyle w:val="None"/>
          <w:rFonts w:ascii="Arial" w:hAnsi="Arial"/>
          <w:sz w:val="20"/>
          <w:szCs w:val="20"/>
        </w:rPr>
        <w:t>Barhoumi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J-P. Pellois, R. C. Burghardt,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Biomol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</w:t>
      </w:r>
      <w:r>
        <w:rPr>
          <w:rStyle w:val="None"/>
          <w:rFonts w:ascii="Arial" w:hAnsi="Arial"/>
          <w:sz w:val="20"/>
          <w:szCs w:val="20"/>
        </w:rPr>
        <w:t xml:space="preserve">., 2008, </w:t>
      </w:r>
      <w:r>
        <w:rPr>
          <w:rStyle w:val="None"/>
          <w:rFonts w:ascii="Arial" w:hAnsi="Arial"/>
          <w:b/>
          <w:bCs/>
          <w:sz w:val="20"/>
          <w:szCs w:val="20"/>
        </w:rPr>
        <w:t>6</w:t>
      </w:r>
      <w:r>
        <w:rPr>
          <w:rStyle w:val="None"/>
          <w:rFonts w:ascii="Arial" w:hAnsi="Arial"/>
          <w:sz w:val="20"/>
          <w:szCs w:val="20"/>
        </w:rPr>
        <w:t>, 4516-22. PMID 19039359</w:t>
      </w:r>
    </w:p>
    <w:p w:rsidR="00F932D4" w:rsidRDefault="002F1AA9" w14:paraId="4ECEB11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2758D70" w14:textId="61A4640F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and Spectroscopic Properties of </w:t>
      </w:r>
      <w:proofErr w:type="spellStart"/>
      <w:r>
        <w:rPr>
          <w:rStyle w:val="None"/>
          <w:rFonts w:ascii="Arial" w:hAnsi="Arial"/>
          <w:sz w:val="20"/>
          <w:szCs w:val="20"/>
        </w:rPr>
        <w:t>Rosamines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with Cyclic Amine Substituents, L. Wu,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73</w:t>
      </w:r>
      <w:r>
        <w:rPr>
          <w:rStyle w:val="None"/>
          <w:rFonts w:ascii="Arial" w:hAnsi="Arial"/>
          <w:sz w:val="20"/>
          <w:szCs w:val="20"/>
        </w:rPr>
        <w:t xml:space="preserve">, 8711-8. </w:t>
      </w:r>
    </w:p>
    <w:p w:rsidR="00F932D4" w:rsidRDefault="002F1AA9" w14:paraId="0D8BF34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1FA0FC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Hydrogenation Approaches to Valuable, Acyclic 1,3-Hydroxymethyl </w:t>
      </w:r>
      <w:proofErr w:type="spellStart"/>
      <w:r>
        <w:rPr>
          <w:rStyle w:val="None"/>
          <w:rFonts w:ascii="Arial" w:hAnsi="Arial"/>
          <w:sz w:val="20"/>
          <w:szCs w:val="20"/>
        </w:rPr>
        <w:t>Chirons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Y. Zhu,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J. Am. Chem. Soc., </w:t>
      </w:r>
      <w:r>
        <w:rPr>
          <w:rStyle w:val="None"/>
          <w:rFonts w:ascii="Arial" w:hAnsi="Arial"/>
          <w:sz w:val="20"/>
          <w:szCs w:val="20"/>
          <w:lang w:val="fr-FR"/>
        </w:rPr>
        <w:t xml:space="preserve">2008, </w:t>
      </w:r>
      <w:r>
        <w:rPr>
          <w:rStyle w:val="None"/>
          <w:rFonts w:ascii="Arial" w:hAnsi="Arial"/>
          <w:b/>
          <w:bCs/>
          <w:sz w:val="20"/>
          <w:szCs w:val="20"/>
        </w:rPr>
        <w:t>130</w:t>
      </w:r>
      <w:r>
        <w:rPr>
          <w:rStyle w:val="None"/>
          <w:rFonts w:ascii="Arial" w:hAnsi="Arial"/>
          <w:sz w:val="20"/>
          <w:szCs w:val="20"/>
        </w:rPr>
        <w:t xml:space="preserve">, 8894-5.  (Highlighted in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Synfacts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2008,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1176.) PMID 18563899</w:t>
      </w:r>
    </w:p>
    <w:p w:rsidR="00F932D4" w:rsidRDefault="002F1AA9" w14:paraId="5EDB29A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402F04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Fluorescent Amino-and </w:t>
      </w:r>
      <w:proofErr w:type="spellStart"/>
      <w:r>
        <w:rPr>
          <w:rStyle w:val="None"/>
          <w:rFonts w:ascii="Arial" w:hAnsi="Arial"/>
          <w:sz w:val="20"/>
          <w:szCs w:val="20"/>
        </w:rPr>
        <w:t>Thiopyronin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Dyes, L. Wu,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Lett.,</w:t>
      </w:r>
      <w:r>
        <w:rPr>
          <w:rStyle w:val="None"/>
          <w:rFonts w:ascii="Arial" w:hAnsi="Arial"/>
          <w:sz w:val="20"/>
          <w:szCs w:val="20"/>
        </w:rPr>
        <w:t xml:space="preserve"> 2008,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 xml:space="preserve">, 1779-82.  (Highlighted in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Synfacts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7</w:t>
      </w:r>
      <w:r>
        <w:rPr>
          <w:rStyle w:val="None"/>
          <w:rFonts w:ascii="Arial" w:hAnsi="Arial"/>
          <w:sz w:val="20"/>
          <w:szCs w:val="20"/>
        </w:rPr>
        <w:t>, 699).</w:t>
      </w:r>
    </w:p>
    <w:p w:rsidR="00F932D4" w:rsidRDefault="002F1AA9" w14:paraId="4474F8A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80DB14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Highly Fluorescent GFP-chromophore Analogs, L. Wu,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130</w:t>
      </w:r>
      <w:r>
        <w:rPr>
          <w:rStyle w:val="None"/>
          <w:rFonts w:ascii="Arial" w:hAnsi="Arial"/>
          <w:sz w:val="20"/>
          <w:szCs w:val="20"/>
        </w:rPr>
        <w:t>, 4089-96.</w:t>
      </w:r>
    </w:p>
    <w:p w:rsidR="00F932D4" w:rsidRDefault="002F1AA9" w14:paraId="5E6F60B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5D64F1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Functionalization of the 4,4-Difluoro-4-bora-3a,4a-diaza-s-indacene (BODIPY) Core, L. Li, B. Nguyen,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</w:t>
      </w:r>
      <w:r>
        <w:rPr>
          <w:rStyle w:val="None"/>
          <w:rFonts w:ascii="Arial" w:hAnsi="Arial"/>
          <w:sz w:val="20"/>
          <w:szCs w:val="20"/>
        </w:rPr>
        <w:t xml:space="preserve">., 2008, </w:t>
      </w:r>
      <w:r>
        <w:rPr>
          <w:rStyle w:val="None"/>
          <w:rFonts w:ascii="Arial" w:hAnsi="Arial"/>
          <w:b/>
          <w:bCs/>
          <w:sz w:val="20"/>
          <w:szCs w:val="20"/>
        </w:rPr>
        <w:t>18</w:t>
      </w:r>
      <w:r>
        <w:rPr>
          <w:rStyle w:val="None"/>
          <w:rFonts w:ascii="Arial" w:hAnsi="Arial"/>
          <w:sz w:val="20"/>
          <w:szCs w:val="20"/>
        </w:rPr>
        <w:t>, 3112-6.  PMC2430868</w:t>
      </w:r>
    </w:p>
    <w:p w:rsidR="00F932D4" w:rsidRDefault="002F1AA9" w14:paraId="1DF8BA6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0ABC43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and Spectral Properties of Functionalized, Water-soluble BODIPY Derivatives, L. Li, J. Han, B. Nguyen,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73</w:t>
      </w:r>
      <w:r>
        <w:rPr>
          <w:rStyle w:val="None"/>
          <w:rFonts w:ascii="Arial" w:hAnsi="Arial"/>
          <w:sz w:val="20"/>
          <w:szCs w:val="20"/>
        </w:rPr>
        <w:t>, 1963-70.</w:t>
      </w:r>
    </w:p>
    <w:p w:rsidR="00F932D4" w:rsidRDefault="002F1AA9" w14:paraId="365DB19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A996B0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Iridium-Catalyzed Asymmetric Hydrogenation of Vinyl Ether, Y. Zhu,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Adv. Synth.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Catal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., 2008, </w:t>
      </w:r>
      <w:r>
        <w:rPr>
          <w:rStyle w:val="None"/>
          <w:rFonts w:ascii="Arial" w:hAnsi="Arial"/>
          <w:b/>
          <w:bCs/>
          <w:sz w:val="20"/>
          <w:szCs w:val="20"/>
        </w:rPr>
        <w:t>350</w:t>
      </w:r>
      <w:r>
        <w:rPr>
          <w:rStyle w:val="None"/>
          <w:rFonts w:ascii="Arial" w:hAnsi="Arial"/>
          <w:sz w:val="20"/>
          <w:szCs w:val="20"/>
        </w:rPr>
        <w:t xml:space="preserve">, 979-83. (Highlighted in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Synfacts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2008, </w:t>
      </w:r>
      <w:r>
        <w:rPr>
          <w:rStyle w:val="None"/>
          <w:rFonts w:ascii="Arial" w:hAnsi="Arial"/>
          <w:b/>
          <w:bCs/>
          <w:sz w:val="20"/>
          <w:szCs w:val="20"/>
        </w:rPr>
        <w:t>7</w:t>
      </w:r>
      <w:r>
        <w:rPr>
          <w:rStyle w:val="None"/>
          <w:rFonts w:ascii="Arial" w:hAnsi="Arial"/>
          <w:sz w:val="20"/>
          <w:szCs w:val="20"/>
        </w:rPr>
        <w:t xml:space="preserve">, 733.) </w:t>
      </w:r>
    </w:p>
    <w:p w:rsidR="00F932D4" w:rsidRDefault="002F1AA9" w14:paraId="1D5BCD6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RDefault="002F1AA9" w14:paraId="378D899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Lipid Diffusion from Single Molecules of a Labeled Protein Undergoing Dynamic Association with Giant </w:t>
      </w:r>
      <w:proofErr w:type="spellStart"/>
      <w:r>
        <w:rPr>
          <w:rStyle w:val="None"/>
          <w:rFonts w:ascii="Arial" w:hAnsi="Arial"/>
          <w:sz w:val="20"/>
          <w:szCs w:val="20"/>
        </w:rPr>
        <w:t>Unilamellar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Vesicles and Supported Bilayers, A. </w:t>
      </w:r>
      <w:proofErr w:type="spellStart"/>
      <w:r>
        <w:rPr>
          <w:rStyle w:val="None"/>
          <w:rFonts w:ascii="Arial" w:hAnsi="Arial"/>
          <w:sz w:val="20"/>
          <w:szCs w:val="20"/>
        </w:rPr>
        <w:t>Sharonov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A. Petrescu, F. Schroeder, A. Kier, R. Hochstrasser,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Langmuir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24</w:t>
      </w:r>
      <w:r>
        <w:rPr>
          <w:rStyle w:val="None"/>
          <w:rFonts w:ascii="Arial" w:hAnsi="Arial"/>
          <w:sz w:val="20"/>
          <w:szCs w:val="20"/>
        </w:rPr>
        <w:t xml:space="preserve">, 844-50.  </w:t>
      </w:r>
    </w:p>
    <w:p w:rsidR="00F932D4" w:rsidRDefault="002F1AA9" w14:paraId="3BC5EC0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D894B5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Functionalized BF</w:t>
      </w:r>
      <w:r>
        <w:rPr>
          <w:rStyle w:val="None"/>
          <w:rFonts w:ascii="Arial" w:hAnsi="Arial"/>
          <w:sz w:val="20"/>
          <w:szCs w:val="20"/>
          <w:vertAlign w:val="subscript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 Chelated </w:t>
      </w:r>
      <w:proofErr w:type="spellStart"/>
      <w:r>
        <w:rPr>
          <w:rStyle w:val="None"/>
          <w:rFonts w:ascii="Arial" w:hAnsi="Arial"/>
          <w:sz w:val="20"/>
          <w:szCs w:val="20"/>
        </w:rPr>
        <w:t>Azadipyrromethene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Dyes,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Wu,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2008, </w:t>
      </w:r>
      <w:r>
        <w:rPr>
          <w:rStyle w:val="None"/>
          <w:rFonts w:ascii="Arial" w:hAnsi="Arial"/>
          <w:b/>
          <w:bCs/>
          <w:sz w:val="20"/>
          <w:szCs w:val="20"/>
        </w:rPr>
        <w:t>64</w:t>
      </w:r>
      <w:r>
        <w:rPr>
          <w:rStyle w:val="None"/>
          <w:rFonts w:ascii="Arial" w:hAnsi="Arial"/>
          <w:sz w:val="20"/>
          <w:szCs w:val="20"/>
        </w:rPr>
        <w:t>, 3642-54.  PMC2390871</w:t>
      </w:r>
    </w:p>
    <w:p w:rsidR="00F932D4" w:rsidRDefault="002F1AA9" w14:paraId="3751300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P="11E3B1DC" w:rsidRDefault="11E3B1DC" w14:paraId="49EE7043" w14:textId="68179474">
      <w:pPr>
        <w:pStyle w:val="BodyA"/>
        <w:ind w:left="270"/>
        <w:rPr>
          <w:rFonts w:ascii="Arial" w:hAnsi="Arial"/>
          <w:sz w:val="20"/>
          <w:szCs w:val="20"/>
        </w:rPr>
      </w:pPr>
      <w:r w:rsidRPr="11E3B1DC">
        <w:rPr>
          <w:rStyle w:val="None"/>
          <w:rFonts w:ascii="Arial" w:hAnsi="Arial"/>
          <w:sz w:val="20"/>
          <w:szCs w:val="20"/>
        </w:rPr>
        <w:t xml:space="preserve">229.  A Combinatorial Method for Solution-phase Synthesis of Labeled Bivalent </w:t>
      </w:r>
      <w:r w:rsidRPr="11E3B1DC">
        <w:rPr>
          <w:rStyle w:val="None"/>
          <w:rFonts w:ascii="Symbol" w:hAnsi="Symbol"/>
          <w:sz w:val="20"/>
          <w:szCs w:val="20"/>
        </w:rPr>
        <w:t>b</w:t>
      </w:r>
      <w:r w:rsidRPr="11E3B1DC">
        <w:rPr>
          <w:rStyle w:val="None"/>
          <w:rFonts w:ascii="Arial" w:hAnsi="Arial"/>
          <w:sz w:val="20"/>
          <w:szCs w:val="20"/>
          <w:lang w:val="it-IT"/>
        </w:rPr>
        <w:t xml:space="preserve">-Turn </w:t>
      </w:r>
      <w:proofErr w:type="spellStart"/>
      <w:r w:rsidRPr="11E3B1DC">
        <w:rPr>
          <w:rStyle w:val="None"/>
          <w:rFonts w:ascii="Arial" w:hAnsi="Arial"/>
          <w:sz w:val="20"/>
          <w:szCs w:val="20"/>
          <w:lang w:val="it-IT"/>
        </w:rPr>
        <w:t>Mimics</w:t>
      </w:r>
      <w:proofErr w:type="spellEnd"/>
      <w:r w:rsidRPr="11E3B1DC">
        <w:rPr>
          <w:rStyle w:val="None"/>
          <w:rFonts w:ascii="Arial" w:hAnsi="Arial"/>
          <w:sz w:val="20"/>
          <w:szCs w:val="20"/>
          <w:lang w:val="it-IT"/>
        </w:rPr>
        <w:t>, Y.</w:t>
      </w:r>
    </w:p>
    <w:p w:rsidR="00F932D4" w:rsidP="11E3B1DC" w:rsidRDefault="11E3B1DC" w14:paraId="39B7D2B2" w14:textId="65011EDD">
      <w:pPr>
        <w:pStyle w:val="BodyA"/>
        <w:ind w:left="270" w:firstLine="540"/>
        <w:rPr>
          <w:rFonts w:ascii="Arial" w:hAnsi="Arial"/>
          <w:sz w:val="20"/>
          <w:szCs w:val="20"/>
        </w:rPr>
      </w:pPr>
      <w:proofErr w:type="spellStart"/>
      <w:r w:rsidRPr="11E3B1DC">
        <w:rPr>
          <w:rStyle w:val="None"/>
          <w:rFonts w:ascii="Arial" w:hAnsi="Arial"/>
          <w:sz w:val="20"/>
          <w:szCs w:val="20"/>
          <w:lang w:val="it-IT"/>
        </w:rPr>
        <w:t>Angell</w:t>
      </w:r>
      <w:proofErr w:type="spellEnd"/>
      <w:r w:rsidRPr="11E3B1DC">
        <w:rPr>
          <w:rStyle w:val="None"/>
          <w:rFonts w:ascii="Arial" w:hAnsi="Arial"/>
          <w:sz w:val="20"/>
          <w:szCs w:val="20"/>
          <w:lang w:val="it-IT"/>
        </w:rPr>
        <w:t xml:space="preserve">, D. Chen, F. </w:t>
      </w:r>
      <w:proofErr w:type="spellStart"/>
      <w:r w:rsidRPr="11E3B1DC">
        <w:rPr>
          <w:rStyle w:val="None"/>
          <w:rFonts w:ascii="Arial" w:hAnsi="Arial"/>
          <w:sz w:val="20"/>
          <w:szCs w:val="20"/>
          <w:lang w:val="it-IT"/>
        </w:rPr>
        <w:t>Brahimi</w:t>
      </w:r>
      <w:proofErr w:type="spellEnd"/>
      <w:r w:rsidRPr="11E3B1DC">
        <w:rPr>
          <w:rStyle w:val="None"/>
          <w:rFonts w:ascii="Arial" w:hAnsi="Arial"/>
          <w:sz w:val="20"/>
          <w:szCs w:val="20"/>
          <w:lang w:val="it-IT"/>
        </w:rPr>
        <w:t xml:space="preserve">, H. U. </w:t>
      </w:r>
      <w:proofErr w:type="spellStart"/>
      <w:r w:rsidRPr="11E3B1DC">
        <w:rPr>
          <w:rStyle w:val="None"/>
          <w:rFonts w:ascii="Arial" w:hAnsi="Arial"/>
          <w:sz w:val="20"/>
          <w:szCs w:val="20"/>
          <w:lang w:val="it-IT"/>
        </w:rPr>
        <w:t>Saragovi</w:t>
      </w:r>
      <w:proofErr w:type="spellEnd"/>
      <w:r w:rsidRPr="11E3B1DC">
        <w:rPr>
          <w:rStyle w:val="None"/>
          <w:rFonts w:ascii="Arial" w:hAnsi="Arial"/>
          <w:sz w:val="20"/>
          <w:szCs w:val="20"/>
          <w:lang w:val="it-IT"/>
        </w:rPr>
        <w:t xml:space="preserve">, K. Burgess, </w:t>
      </w:r>
      <w:r w:rsidRPr="00BD7C92">
        <w:rPr>
          <w:rStyle w:val="None"/>
          <w:rFonts w:ascii="Arial" w:hAnsi="Arial"/>
          <w:i/>
          <w:iCs/>
          <w:sz w:val="20"/>
          <w:szCs w:val="20"/>
          <w:lang w:val="de-DE"/>
        </w:rPr>
        <w:t xml:space="preserve">J. Am.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Soc</w:t>
      </w:r>
      <w:r w:rsidRPr="11E3B1DC">
        <w:rPr>
          <w:rStyle w:val="None"/>
          <w:rFonts w:ascii="Arial" w:hAnsi="Arial"/>
          <w:sz w:val="20"/>
          <w:szCs w:val="20"/>
        </w:rPr>
        <w:t xml:space="preserve">., 2008, </w:t>
      </w:r>
      <w:r w:rsidRPr="11E3B1DC">
        <w:rPr>
          <w:rStyle w:val="None"/>
          <w:rFonts w:ascii="Arial" w:hAnsi="Arial"/>
          <w:b/>
          <w:bCs/>
          <w:sz w:val="20"/>
          <w:szCs w:val="20"/>
        </w:rPr>
        <w:t>130</w:t>
      </w:r>
      <w:r w:rsidRPr="11E3B1DC">
        <w:rPr>
          <w:rStyle w:val="None"/>
          <w:rFonts w:ascii="Arial" w:hAnsi="Arial"/>
          <w:sz w:val="20"/>
          <w:szCs w:val="20"/>
        </w:rPr>
        <w:t>, 556-65.</w:t>
      </w:r>
    </w:p>
    <w:p w:rsidR="00F932D4" w:rsidP="11E3B1DC" w:rsidRDefault="11E3B1DC" w14:paraId="644705EF" w14:textId="2AF90959">
      <w:pPr>
        <w:pStyle w:val="BodyA"/>
        <w:ind w:left="270" w:firstLine="540"/>
        <w:rPr>
          <w:rFonts w:ascii="Arial" w:hAnsi="Arial"/>
          <w:sz w:val="20"/>
          <w:szCs w:val="20"/>
        </w:rPr>
      </w:pPr>
      <w:r w:rsidRPr="11E3B1DC">
        <w:rPr>
          <w:rStyle w:val="None"/>
          <w:rFonts w:ascii="Arial" w:hAnsi="Arial"/>
          <w:sz w:val="20"/>
          <w:szCs w:val="20"/>
        </w:rPr>
        <w:t>PMID 18088119</w:t>
      </w:r>
    </w:p>
    <w:p w:rsidR="00F932D4" w:rsidRDefault="00F932D4" w14:paraId="54E11D2A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23E11415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2007</w:t>
      </w:r>
    </w:p>
    <w:p w:rsidR="131F9C4B" w:rsidP="131F9C4B" w:rsidRDefault="131F9C4B" w14:paraId="0B0E1778" w14:textId="0C3BCA98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47BB23C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11E3B1DC">
        <w:rPr>
          <w:rStyle w:val="None"/>
          <w:rFonts w:ascii="Arial" w:hAnsi="Arial"/>
          <w:sz w:val="20"/>
          <w:szCs w:val="20"/>
          <w:lang w:val="es-ES"/>
        </w:rPr>
        <w:t xml:space="preserve">228.  </w:t>
      </w:r>
      <w:r>
        <w:rPr>
          <w:rStyle w:val="None"/>
          <w:rFonts w:ascii="Arial" w:hAnsi="Arial"/>
          <w:sz w:val="20"/>
          <w:szCs w:val="20"/>
          <w:lang w:val="es-ES_tradnl"/>
        </w:rPr>
        <w:tab/>
      </w:r>
      <w:r w:rsidRPr="11E3B1DC">
        <w:rPr>
          <w:rStyle w:val="None"/>
          <w:rFonts w:ascii="Arial" w:hAnsi="Arial"/>
          <w:sz w:val="20"/>
          <w:szCs w:val="20"/>
          <w:lang w:val="es-ES"/>
        </w:rPr>
        <w:t>BODIPY</w:t>
      </w:r>
      <w:r>
        <w:rPr>
          <w:rStyle w:val="None"/>
          <w:rFonts w:ascii="Symbol" w:hAnsi="Symbol"/>
          <w:sz w:val="20"/>
          <w:szCs w:val="20"/>
          <w:vertAlign w:val="superscript"/>
        </w:rPr>
        <w:t>Ò</w:t>
      </w:r>
      <w:r>
        <w:rPr>
          <w:rStyle w:val="None"/>
          <w:rFonts w:ascii="Arial" w:hAnsi="Arial"/>
          <w:sz w:val="20"/>
          <w:szCs w:val="20"/>
        </w:rPr>
        <w:t xml:space="preserve"> Dyes and Their Derivatives: Syntheses and Spectroscopic Properties,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Rev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., 2007, </w:t>
      </w:r>
      <w:r>
        <w:rPr>
          <w:rStyle w:val="None"/>
          <w:rFonts w:ascii="Arial" w:hAnsi="Arial"/>
          <w:b/>
          <w:bCs/>
          <w:sz w:val="20"/>
          <w:szCs w:val="20"/>
        </w:rPr>
        <w:t>107</w:t>
      </w:r>
      <w:r>
        <w:rPr>
          <w:rStyle w:val="None"/>
          <w:rFonts w:ascii="Arial" w:hAnsi="Arial"/>
          <w:sz w:val="20"/>
          <w:szCs w:val="20"/>
        </w:rPr>
        <w:t>, 4891-932.</w:t>
      </w:r>
    </w:p>
    <w:p w:rsidR="00F932D4" w:rsidRDefault="002F1AA9" w14:paraId="35F0889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DD095E9" w14:textId="45DB0DBC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Peptidomimetics via Copper-catalyzed Azide-alkyne Cycloadditions, Y. Angell,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Soc. Rev.,</w:t>
      </w:r>
      <w:r>
        <w:rPr>
          <w:rStyle w:val="None"/>
          <w:rFonts w:ascii="Arial" w:hAnsi="Arial"/>
          <w:sz w:val="20"/>
          <w:szCs w:val="20"/>
        </w:rPr>
        <w:t xml:space="preserve"> 2007, </w:t>
      </w:r>
      <w:r>
        <w:rPr>
          <w:rStyle w:val="None"/>
          <w:rFonts w:ascii="Arial" w:hAnsi="Arial"/>
          <w:b/>
          <w:bCs/>
          <w:sz w:val="20"/>
          <w:szCs w:val="20"/>
        </w:rPr>
        <w:t>36</w:t>
      </w:r>
      <w:r>
        <w:rPr>
          <w:rStyle w:val="None"/>
          <w:rFonts w:ascii="Arial" w:hAnsi="Arial"/>
          <w:sz w:val="20"/>
          <w:szCs w:val="20"/>
        </w:rPr>
        <w:t>, 1674-89. PMID 17721589</w:t>
      </w:r>
    </w:p>
    <w:p w:rsidR="00F932D4" w:rsidRDefault="002F1AA9" w14:paraId="6B51530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9ECF58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Spectral Dispersion, and Water Solubilization, of BODIPY Dyes via Palladium Catalyzed C-H Functionalization, C. </w:t>
      </w:r>
      <w:proofErr w:type="spellStart"/>
      <w:r>
        <w:rPr>
          <w:rStyle w:val="None"/>
          <w:rFonts w:ascii="Arial" w:hAnsi="Arial"/>
          <w:sz w:val="20"/>
          <w:szCs w:val="20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</w:t>
      </w:r>
      <w:r>
        <w:rPr>
          <w:rStyle w:val="None"/>
          <w:rFonts w:ascii="Arial" w:hAnsi="Arial"/>
          <w:sz w:val="20"/>
          <w:szCs w:val="20"/>
        </w:rPr>
        <w:t xml:space="preserve">., 2007, </w:t>
      </w:r>
      <w:r>
        <w:rPr>
          <w:rStyle w:val="None"/>
          <w:rFonts w:ascii="Arial" w:hAnsi="Arial"/>
          <w:b/>
          <w:bCs/>
          <w:sz w:val="20"/>
          <w:szCs w:val="20"/>
        </w:rPr>
        <w:t xml:space="preserve">9, </w:t>
      </w:r>
      <w:r>
        <w:rPr>
          <w:rStyle w:val="None"/>
          <w:rFonts w:ascii="Arial" w:hAnsi="Arial"/>
          <w:sz w:val="20"/>
          <w:szCs w:val="20"/>
        </w:rPr>
        <w:t>2135-8.</w:t>
      </w:r>
    </w:p>
    <w:p w:rsidR="00F932D4" w:rsidRDefault="002F1AA9" w14:paraId="4253EF7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EF83F6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Synthesis of (</w:t>
      </w:r>
      <w:r w:rsidRPr="11E3B1DC">
        <w:rPr>
          <w:rStyle w:val="None"/>
          <w:rFonts w:ascii="Arial" w:hAnsi="Arial"/>
          <w:i/>
          <w:iCs/>
          <w:sz w:val="20"/>
          <w:szCs w:val="20"/>
          <w:lang w:val="es-ES"/>
        </w:rPr>
        <w:t>S,R,R,S,R,S</w:t>
      </w:r>
      <w:r>
        <w:rPr>
          <w:rStyle w:val="None"/>
          <w:rFonts w:ascii="Arial" w:hAnsi="Arial"/>
          <w:sz w:val="20"/>
          <w:szCs w:val="20"/>
        </w:rPr>
        <w:t xml:space="preserve">)-4,6,8,10,16,18-Hexamethyldocosane from </w:t>
      </w:r>
      <w:proofErr w:type="spellStart"/>
      <w:r>
        <w:rPr>
          <w:rStyle w:val="None"/>
          <w:rFonts w:ascii="Arial" w:hAnsi="Arial"/>
          <w:sz w:val="20"/>
          <w:szCs w:val="20"/>
        </w:rPr>
        <w:t>Antitrogus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</w:rPr>
        <w:t>parvulus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via Diastereoselective Hydrogenations, J. Zhou, K. Burgess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2007,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1391-3. PMID 17338543</w:t>
      </w:r>
    </w:p>
    <w:p w:rsidR="00F932D4" w:rsidRDefault="002F1AA9" w14:paraId="2D6473E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B88C41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Hydrogenation Routes to </w:t>
      </w:r>
      <w:proofErr w:type="spellStart"/>
      <w:r>
        <w:rPr>
          <w:rStyle w:val="None"/>
          <w:rFonts w:ascii="Arial" w:hAnsi="Arial"/>
          <w:sz w:val="20"/>
          <w:szCs w:val="20"/>
        </w:rPr>
        <w:t>Deoxypolyketide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</w:rPr>
        <w:t>Chirons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Zhou, J. W. Ogle, Y. Fan, V. </w:t>
      </w:r>
      <w:proofErr w:type="spellStart"/>
      <w:r>
        <w:rPr>
          <w:rStyle w:val="None"/>
          <w:rFonts w:ascii="Arial" w:hAnsi="Arial"/>
          <w:sz w:val="20"/>
          <w:szCs w:val="20"/>
        </w:rPr>
        <w:t>Banphavichit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Zhu,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2007, </w:t>
      </w:r>
      <w:r>
        <w:rPr>
          <w:rStyle w:val="None"/>
          <w:rFonts w:ascii="Arial" w:hAnsi="Arial"/>
          <w:b/>
          <w:bCs/>
          <w:sz w:val="20"/>
          <w:szCs w:val="20"/>
        </w:rPr>
        <w:t>13</w:t>
      </w:r>
      <w:r>
        <w:rPr>
          <w:rStyle w:val="None"/>
          <w:rFonts w:ascii="Arial" w:hAnsi="Arial"/>
          <w:sz w:val="20"/>
          <w:szCs w:val="20"/>
        </w:rPr>
        <w:t>, 7162-70. PMID 17582818</w:t>
      </w:r>
    </w:p>
    <w:p w:rsidR="00F932D4" w:rsidRDefault="002F1AA9" w14:paraId="696D69F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P="11E3B1DC" w:rsidRDefault="002F1AA9" w14:paraId="2329A19C" w14:textId="602E3033">
      <w:pPr>
        <w:pStyle w:val="BodyA"/>
        <w:ind w:left="810" w:hanging="540"/>
        <w:rPr>
          <w:rStyle w:val="None"/>
          <w:rFonts w:ascii="Arial" w:hAnsi="Arial" w:eastAsia="Arial" w:cs="Arial"/>
          <w:i/>
          <w:i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New Optically Active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-Heterocyclic Carbene Complexes for Hydrogenation:  A Tale With an </w:t>
      </w:r>
      <w:proofErr w:type="spellStart"/>
      <w:r>
        <w:rPr>
          <w:rStyle w:val="None"/>
          <w:rFonts w:ascii="Arial" w:hAnsi="Arial"/>
          <w:sz w:val="20"/>
          <w:szCs w:val="20"/>
        </w:rPr>
        <w:t>Atropisomeric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Twist, D. Chen, V. </w:t>
      </w:r>
      <w:proofErr w:type="spellStart"/>
      <w:r>
        <w:rPr>
          <w:rStyle w:val="None"/>
          <w:rFonts w:ascii="Arial" w:hAnsi="Arial"/>
          <w:sz w:val="20"/>
          <w:szCs w:val="20"/>
        </w:rPr>
        <w:t>Banphavichit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Organometallics, </w:t>
      </w:r>
      <w:r>
        <w:rPr>
          <w:rStyle w:val="None"/>
          <w:rFonts w:ascii="Arial" w:hAnsi="Arial"/>
          <w:sz w:val="20"/>
          <w:szCs w:val="20"/>
        </w:rPr>
        <w:t>2007,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 </w:t>
      </w:r>
      <w:r>
        <w:rPr>
          <w:rStyle w:val="None"/>
          <w:rFonts w:ascii="Arial" w:hAnsi="Arial"/>
          <w:b/>
          <w:bCs/>
          <w:sz w:val="20"/>
          <w:szCs w:val="20"/>
        </w:rPr>
        <w:t>26</w:t>
      </w:r>
      <w:r>
        <w:rPr>
          <w:rStyle w:val="None"/>
          <w:rFonts w:ascii="Arial" w:hAnsi="Arial"/>
          <w:sz w:val="20"/>
          <w:szCs w:val="20"/>
        </w:rPr>
        <w:t>, 855-9.</w:t>
      </w:r>
    </w:p>
    <w:p w:rsidR="00F932D4" w:rsidRDefault="002F1AA9" w14:paraId="72302A5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A8371A7" w14:textId="0A754E0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Base Dependence in Copper-Catalyzed </w:t>
      </w:r>
      <w:proofErr w:type="spellStart"/>
      <w:r>
        <w:rPr>
          <w:rStyle w:val="None"/>
          <w:rFonts w:ascii="Arial" w:hAnsi="Arial"/>
          <w:sz w:val="20"/>
          <w:szCs w:val="20"/>
        </w:rPr>
        <w:t>Huisgen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Reactions:  Efficient Formation of </w:t>
      </w:r>
      <w:proofErr w:type="spellStart"/>
      <w:r>
        <w:rPr>
          <w:rStyle w:val="None"/>
          <w:rFonts w:ascii="Arial" w:hAnsi="Arial"/>
          <w:sz w:val="20"/>
          <w:szCs w:val="20"/>
        </w:rPr>
        <w:t>Bistriazoles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Angell,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2007, </w:t>
      </w:r>
      <w:r>
        <w:rPr>
          <w:rStyle w:val="None"/>
          <w:rFonts w:ascii="Arial" w:hAnsi="Arial"/>
          <w:b/>
          <w:bCs/>
          <w:sz w:val="20"/>
          <w:szCs w:val="20"/>
        </w:rPr>
        <w:t>46</w:t>
      </w:r>
      <w:r>
        <w:rPr>
          <w:rStyle w:val="None"/>
          <w:rFonts w:ascii="Arial" w:hAnsi="Arial"/>
          <w:sz w:val="20"/>
          <w:szCs w:val="20"/>
        </w:rPr>
        <w:t xml:space="preserve"> 3649-51. PMID 17410632</w:t>
      </w:r>
    </w:p>
    <w:p w:rsidR="00F932D4" w:rsidRDefault="002F1AA9" w14:paraId="31CBAF0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3FA0B94" w14:textId="78EAF291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Chemiluminescent Energy Transfer Cassettes Based on Fluorescein and Nile Red, J. Han, J. Jose, E. Mei,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2007, </w:t>
      </w:r>
      <w:r>
        <w:rPr>
          <w:rStyle w:val="None"/>
          <w:rFonts w:ascii="Arial" w:hAnsi="Arial"/>
          <w:b/>
          <w:bCs/>
          <w:sz w:val="20"/>
          <w:szCs w:val="20"/>
        </w:rPr>
        <w:t>46</w:t>
      </w:r>
      <w:r>
        <w:rPr>
          <w:rStyle w:val="None"/>
          <w:rFonts w:ascii="Arial" w:hAnsi="Arial"/>
          <w:sz w:val="20"/>
          <w:szCs w:val="20"/>
        </w:rPr>
        <w:t>, 1684-7.</w:t>
      </w:r>
    </w:p>
    <w:p w:rsidR="00F932D4" w:rsidRDefault="002F1AA9" w14:paraId="49E398E2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 w:eastAsia="Arial" w:cs="Arial"/>
          <w:sz w:val="20"/>
          <w:szCs w:val="20"/>
        </w:rPr>
        <w:tab/>
      </w:r>
    </w:p>
    <w:p w:rsidR="00F932D4" w:rsidRDefault="002F1AA9" w14:paraId="37247FCF" w14:textId="70654F3A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Symbol" w:hAnsi="Symbol"/>
          <w:sz w:val="20"/>
          <w:szCs w:val="20"/>
        </w:rPr>
        <w:t>a</w:t>
      </w:r>
      <w:r>
        <w:rPr>
          <w:rStyle w:val="None"/>
          <w:rFonts w:ascii="Arial" w:hAnsi="Arial"/>
          <w:sz w:val="20"/>
          <w:szCs w:val="20"/>
        </w:rPr>
        <w:t>,</w:t>
      </w:r>
      <w:r>
        <w:rPr>
          <w:rStyle w:val="None"/>
          <w:rFonts w:ascii="Symbol" w:hAnsi="Symbol"/>
          <w:sz w:val="20"/>
          <w:szCs w:val="20"/>
        </w:rPr>
        <w:t>w</w:t>
      </w:r>
      <w:r>
        <w:rPr>
          <w:rStyle w:val="None"/>
          <w:rFonts w:ascii="Arial" w:hAnsi="Arial"/>
          <w:sz w:val="20"/>
          <w:szCs w:val="20"/>
        </w:rPr>
        <w:t xml:space="preserve"> Functionalized 2,4-Dimethylpentane Dyads and 2,4,6-Trimethylheptane Triads via Asymmetric Hydrogenation, J. Zhou,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2007, </w:t>
      </w:r>
      <w:r>
        <w:rPr>
          <w:rStyle w:val="None"/>
          <w:rFonts w:ascii="Arial" w:hAnsi="Arial"/>
          <w:b/>
          <w:bCs/>
          <w:sz w:val="20"/>
          <w:szCs w:val="20"/>
        </w:rPr>
        <w:t>46</w:t>
      </w:r>
      <w:r>
        <w:rPr>
          <w:rStyle w:val="None"/>
          <w:rFonts w:ascii="Arial" w:hAnsi="Arial"/>
          <w:sz w:val="20"/>
          <w:szCs w:val="20"/>
        </w:rPr>
        <w:t>, 1129-31. PMID 17200966</w:t>
      </w:r>
    </w:p>
    <w:p w:rsidR="00F932D4" w:rsidRDefault="002F1AA9" w14:paraId="4A7717C8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7767A1A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2006</w:t>
      </w:r>
    </w:p>
    <w:p w:rsidR="131F9C4B" w:rsidP="131F9C4B" w:rsidRDefault="131F9C4B" w14:paraId="49AAE5D7" w14:textId="48215CC7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P="11E3B1DC" w:rsidRDefault="002F1AA9" w14:paraId="08064143" w14:textId="77777777">
      <w:pPr>
        <w:pStyle w:val="BodyA"/>
        <w:ind w:left="810" w:hanging="540"/>
        <w:rPr>
          <w:rStyle w:val="None"/>
          <w:rFonts w:ascii="Arial" w:hAnsi="Arial" w:eastAsia="Arial" w:cs="Arial"/>
          <w:i/>
          <w:i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it-IT"/>
        </w:rPr>
        <w:t xml:space="preserve">219.  </w:t>
      </w:r>
      <w:r>
        <w:rPr>
          <w:rStyle w:val="None"/>
          <w:rFonts w:ascii="Arial" w:hAnsi="Arial"/>
          <w:sz w:val="20"/>
          <w:szCs w:val="20"/>
          <w:lang w:val="it-IT"/>
        </w:rPr>
        <w:tab/>
      </w:r>
      <w:r>
        <w:rPr>
          <w:rStyle w:val="None"/>
          <w:rFonts w:ascii="Arial" w:hAnsi="Arial"/>
          <w:sz w:val="20"/>
          <w:szCs w:val="20"/>
          <w:lang w:val="it-IT"/>
        </w:rPr>
        <w:t xml:space="preserve">4,4-Difluoro-1,3,5,7-tetramethyl-4-bora-3a,4a-diaza-s-indacene, R.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C.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N. S. P.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Bhuvanesh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Acta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Crystallogr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Sect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 E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64</w:t>
      </w:r>
      <w:r>
        <w:rPr>
          <w:rStyle w:val="None"/>
          <w:rFonts w:ascii="Arial" w:hAnsi="Arial"/>
          <w:sz w:val="20"/>
          <w:szCs w:val="20"/>
        </w:rPr>
        <w:t>, 4310-11.</w:t>
      </w:r>
    </w:p>
    <w:p w:rsidR="00F932D4" w:rsidRDefault="002F1AA9" w14:paraId="419A23A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59AC9E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218.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Benzophenoxazine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-based Fluorescent Dyes for Labeling Biomolecules, J. Jose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>, 2006</w:t>
      </w:r>
      <w:r>
        <w:rPr>
          <w:rStyle w:val="None"/>
          <w:rFonts w:ascii="Arial" w:hAnsi="Arial"/>
          <w:b/>
          <w:bCs/>
          <w:sz w:val="20"/>
          <w:szCs w:val="20"/>
        </w:rPr>
        <w:t>, 62</w:t>
      </w:r>
      <w:r>
        <w:rPr>
          <w:rStyle w:val="None"/>
          <w:rFonts w:ascii="Arial" w:hAnsi="Arial"/>
          <w:sz w:val="20"/>
          <w:szCs w:val="20"/>
        </w:rPr>
        <w:t>, 11021-37.</w:t>
      </w:r>
    </w:p>
    <w:p w:rsidR="00F932D4" w:rsidRDefault="002F1AA9" w14:paraId="74536B0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ACEA8F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and Properties of Water-soluble Nile Red Derivatives, J. Jose,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71</w:t>
      </w:r>
      <w:r>
        <w:rPr>
          <w:rStyle w:val="None"/>
          <w:rFonts w:ascii="Arial" w:hAnsi="Arial"/>
          <w:sz w:val="20"/>
          <w:szCs w:val="20"/>
        </w:rPr>
        <w:t>, 7835-9.</w:t>
      </w:r>
    </w:p>
    <w:p w:rsidR="00F932D4" w:rsidRDefault="002F1AA9" w14:paraId="7D7A3EC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CCF815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a New Water-Soluble Rhodamine Derivative and Application to Protein Labeling and Intracellular Imaging,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D. Petrescu, A. Vespa, A. B. Kier, F. Schroeder,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Bioconjugate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>, 1219-25.</w:t>
      </w:r>
    </w:p>
    <w:p w:rsidR="00F932D4" w:rsidRDefault="002F1AA9" w14:paraId="129C278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RDefault="002F1AA9" w14:paraId="44A89C7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Water-soluble Through-bond Energy Transfer Cassettes in Intracellular Imaging,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D. Petrescu, A. Vespa, A. B. Kier, F. Schroeder,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128</w:t>
      </w:r>
      <w:r>
        <w:rPr>
          <w:rStyle w:val="None"/>
          <w:rFonts w:ascii="Arial" w:hAnsi="Arial"/>
          <w:sz w:val="20"/>
          <w:szCs w:val="20"/>
        </w:rPr>
        <w:t>, 10688-9.</w:t>
      </w:r>
    </w:p>
    <w:p w:rsidR="00F932D4" w:rsidRDefault="002F1AA9" w14:paraId="2790C8A6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96086E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214.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Ir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-Catalyzed C-H Activation of Porphyrins and </w:t>
      </w:r>
      <w:proofErr w:type="spellStart"/>
      <w:r>
        <w:rPr>
          <w:rStyle w:val="None"/>
          <w:rFonts w:ascii="Arial" w:hAnsi="Arial"/>
          <w:sz w:val="20"/>
          <w:szCs w:val="20"/>
        </w:rPr>
        <w:t>Corroles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Bandichhor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C. </w:t>
      </w:r>
      <w:proofErr w:type="spellStart"/>
      <w:r>
        <w:rPr>
          <w:rStyle w:val="None"/>
          <w:rFonts w:ascii="Arial" w:hAnsi="Arial"/>
          <w:sz w:val="20"/>
          <w:szCs w:val="20"/>
        </w:rPr>
        <w:t>Thivierge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19</w:t>
      </w:r>
      <w:r>
        <w:rPr>
          <w:rStyle w:val="None"/>
          <w:rFonts w:ascii="Arial" w:hAnsi="Arial"/>
          <w:sz w:val="20"/>
          <w:szCs w:val="20"/>
        </w:rPr>
        <w:t>, 11-16.</w:t>
      </w:r>
    </w:p>
    <w:p w:rsidR="00F932D4" w:rsidRDefault="002F1AA9" w14:paraId="6ECDD21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BF5CC3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A Diversity Oriented Synthesis of 3’-O-Modified Nucleoside Triphosphates for DNA “Sequencing by Synthesis”</w:t>
      </w:r>
      <w:r w:rsidRPr="0071177B">
        <w:rPr>
          <w:rStyle w:val="None"/>
          <w:rFonts w:ascii="Arial" w:hAnsi="Arial"/>
          <w:sz w:val="20"/>
          <w:szCs w:val="20"/>
        </w:rPr>
        <w:t xml:space="preserve">, G. Lu,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16</w:t>
      </w:r>
      <w:r>
        <w:rPr>
          <w:rStyle w:val="None"/>
          <w:rFonts w:ascii="Arial" w:hAnsi="Arial"/>
          <w:sz w:val="20"/>
          <w:szCs w:val="20"/>
        </w:rPr>
        <w:t>, 3902-5.</w:t>
      </w:r>
    </w:p>
    <w:p w:rsidR="00F932D4" w:rsidRDefault="00F932D4" w14:paraId="16287F2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78C8D1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Syntheses, Photophysical Properties, and Applications of Through-Bond Energy-Transfer Cassettes for Biotechnology, G.-S. Jiao,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T. G. Kim, W. C. </w:t>
      </w:r>
      <w:proofErr w:type="spellStart"/>
      <w:r>
        <w:rPr>
          <w:rStyle w:val="None"/>
          <w:rFonts w:ascii="Arial" w:hAnsi="Arial"/>
          <w:sz w:val="20"/>
          <w:szCs w:val="20"/>
        </w:rPr>
        <w:t>Haaland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F. Gao, M. R. </w:t>
      </w:r>
      <w:proofErr w:type="spellStart"/>
      <w:r>
        <w:rPr>
          <w:rStyle w:val="None"/>
          <w:rFonts w:ascii="Arial" w:hAnsi="Arial"/>
          <w:sz w:val="20"/>
          <w:szCs w:val="20"/>
        </w:rPr>
        <w:t>Topp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M. Hochstrasser, M. L. </w:t>
      </w:r>
      <w:proofErr w:type="spellStart"/>
      <w:r>
        <w:rPr>
          <w:rStyle w:val="None"/>
          <w:rFonts w:ascii="Arial" w:hAnsi="Arial"/>
          <w:sz w:val="20"/>
          <w:szCs w:val="20"/>
        </w:rPr>
        <w:t>Metzker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Eur. J.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12</w:t>
      </w:r>
      <w:r>
        <w:rPr>
          <w:rStyle w:val="None"/>
          <w:rFonts w:ascii="Arial" w:hAnsi="Arial"/>
          <w:sz w:val="20"/>
          <w:szCs w:val="20"/>
        </w:rPr>
        <w:t>, 7616-26.</w:t>
      </w:r>
    </w:p>
    <w:p w:rsidR="00F932D4" w:rsidRDefault="002F1AA9" w14:paraId="71CA320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316C362" w14:textId="5718652E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fr-FR"/>
        </w:rPr>
        <w:t xml:space="preserve">211.  </w:t>
      </w:r>
      <w:r>
        <w:rPr>
          <w:rStyle w:val="None"/>
          <w:rFonts w:ascii="Arial" w:hAnsi="Arial"/>
          <w:sz w:val="20"/>
          <w:szCs w:val="20"/>
          <w:lang w:val="fr-FR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fr-FR"/>
        </w:rPr>
        <w:t>Cyclic-</w:t>
      </w:r>
      <w:proofErr w:type="gramStart"/>
      <w:r>
        <w:rPr>
          <w:rStyle w:val="None"/>
          <w:rFonts w:ascii="Arial" w:hAnsi="Arial"/>
          <w:sz w:val="20"/>
          <w:szCs w:val="20"/>
          <w:lang w:val="fr-FR"/>
        </w:rPr>
        <w:t>Semipeptoids</w:t>
      </w:r>
      <w:proofErr w:type="spellEnd"/>
      <w:r>
        <w:rPr>
          <w:rStyle w:val="None"/>
          <w:rFonts w:ascii="Arial" w:hAnsi="Arial"/>
          <w:sz w:val="20"/>
          <w:szCs w:val="20"/>
          <w:lang w:val="fr-FR"/>
        </w:rPr>
        <w:t>:</w:t>
      </w:r>
      <w:proofErr w:type="gramEnd"/>
      <w:r>
        <w:rPr>
          <w:rStyle w:val="None"/>
          <w:rFonts w:ascii="Arial" w:hAnsi="Arial"/>
          <w:sz w:val="20"/>
          <w:szCs w:val="20"/>
          <w:lang w:val="fr-FR"/>
        </w:rPr>
        <w:t xml:space="preserve">  </w:t>
      </w:r>
      <w:proofErr w:type="spellStart"/>
      <w:r>
        <w:rPr>
          <w:rStyle w:val="None"/>
          <w:rFonts w:ascii="Arial" w:hAnsi="Arial"/>
          <w:sz w:val="20"/>
          <w:szCs w:val="20"/>
          <w:lang w:val="fr-FR"/>
        </w:rPr>
        <w:t>Peptoid-Organic</w:t>
      </w:r>
      <w:proofErr w:type="spellEnd"/>
      <w:r>
        <w:rPr>
          <w:rStyle w:val="None"/>
          <w:rFonts w:ascii="Arial" w:hAnsi="Arial"/>
          <w:sz w:val="20"/>
          <w:szCs w:val="20"/>
          <w:lang w:val="fr-FR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fr-FR"/>
        </w:rPr>
        <w:t>Hybrid</w:t>
      </w:r>
      <w:proofErr w:type="spellEnd"/>
      <w:r>
        <w:rPr>
          <w:rStyle w:val="None"/>
          <w:rFonts w:ascii="Arial" w:hAnsi="Arial"/>
          <w:sz w:val="20"/>
          <w:szCs w:val="20"/>
          <w:lang w:val="fr-FR"/>
        </w:rPr>
        <w:t xml:space="preserve"> Macrocycles, E. </w:t>
      </w:r>
      <w:proofErr w:type="spellStart"/>
      <w:r>
        <w:rPr>
          <w:rStyle w:val="None"/>
          <w:rFonts w:ascii="Arial" w:hAnsi="Arial"/>
          <w:sz w:val="20"/>
          <w:szCs w:val="20"/>
          <w:lang w:val="fr-FR"/>
        </w:rPr>
        <w:t>Nnanabu</w:t>
      </w:r>
      <w:proofErr w:type="spellEnd"/>
      <w:r>
        <w:rPr>
          <w:rStyle w:val="None"/>
          <w:rFonts w:ascii="Arial" w:hAnsi="Arial"/>
          <w:sz w:val="20"/>
          <w:szCs w:val="20"/>
          <w:lang w:val="fr-FR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1259-62. PMID 16562866</w:t>
      </w:r>
    </w:p>
    <w:p w:rsidR="00F932D4" w:rsidRDefault="00F932D4" w14:paraId="5BE93A6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4D6239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 Iterative Route to Functionalized Ethylene Glycol-based Linkers, G. Lu, S. Lam,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2006, 1652-4.</w:t>
      </w:r>
    </w:p>
    <w:p w:rsidR="00F932D4" w:rsidRDefault="00F932D4" w14:paraId="384BA73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0B1C8F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209,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Femtosecond-domain Dynamical Studies of Energy-Transfer Cassettes, T. G. Kim, J. C. Castro, A.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Loudet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J. G.-S Jiao, R. M. Hochstrasser, K. Burgess, M. R.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Topp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Proceedings of the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Femtochemistry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 VII Conference</w:t>
      </w:r>
      <w:r>
        <w:rPr>
          <w:rStyle w:val="None"/>
          <w:rFonts w:ascii="Arial" w:hAnsi="Arial"/>
          <w:sz w:val="20"/>
          <w:szCs w:val="20"/>
          <w:lang w:val="nl-NL"/>
        </w:rPr>
        <w:t>, Elsevier, Amsterdam, 2006, 128-131.</w:t>
      </w:r>
    </w:p>
    <w:p w:rsidR="00F932D4" w:rsidRDefault="002F1AA9" w14:paraId="6D71D07C" w14:textId="77777777">
      <w:pPr>
        <w:pStyle w:val="BodyA"/>
        <w:ind w:left="27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6433C2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208.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Heterovalent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Selectivity and the Combinatorial Advantage, S. J. Reyes,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Soc. Rev.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35</w:t>
      </w:r>
      <w:r>
        <w:rPr>
          <w:rStyle w:val="None"/>
          <w:rFonts w:ascii="Arial" w:hAnsi="Arial"/>
          <w:sz w:val="20"/>
          <w:szCs w:val="20"/>
          <w:lang w:val="it-IT"/>
        </w:rPr>
        <w:t>, 416-23. PMID 16636725</w:t>
      </w:r>
    </w:p>
    <w:p w:rsidR="00F932D4" w:rsidRDefault="002F1AA9" w14:paraId="64AD8D1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9489F2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On Formation of Thiohydantoins From Amino Acids Under Acylation Conditions, S. J. Reyes,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71</w:t>
      </w:r>
      <w:r>
        <w:rPr>
          <w:rStyle w:val="None"/>
          <w:rFonts w:ascii="Arial" w:hAnsi="Arial"/>
          <w:sz w:val="20"/>
          <w:szCs w:val="20"/>
        </w:rPr>
        <w:t>, 2507-9.</w:t>
      </w:r>
    </w:p>
    <w:p w:rsidR="00F932D4" w:rsidRDefault="00F932D4" w14:paraId="34B3F2E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6A7B579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Correlations of Structure and Rates of Energy Transfer for Through-Bond Energy Transfer Cassettes, T. G. Kim, J. C. Castro,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G.-S. Jiao, R. M. Hochstrasser, K. Burgess, M. R. </w:t>
      </w:r>
      <w:proofErr w:type="spellStart"/>
      <w:r>
        <w:rPr>
          <w:rStyle w:val="None"/>
          <w:rFonts w:ascii="Arial" w:hAnsi="Arial"/>
          <w:sz w:val="20"/>
          <w:szCs w:val="20"/>
        </w:rPr>
        <w:t>Topp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Phys. Chem.</w:t>
      </w:r>
      <w:r>
        <w:rPr>
          <w:rStyle w:val="None"/>
          <w:rFonts w:ascii="Arial" w:hAnsi="Arial"/>
          <w:sz w:val="20"/>
          <w:szCs w:val="20"/>
        </w:rPr>
        <w:t xml:space="preserve">, 2006, </w:t>
      </w:r>
      <w:r>
        <w:rPr>
          <w:rStyle w:val="None"/>
          <w:rFonts w:ascii="Arial" w:hAnsi="Arial"/>
          <w:b/>
          <w:bCs/>
          <w:sz w:val="20"/>
          <w:szCs w:val="20"/>
        </w:rPr>
        <w:t>110</w:t>
      </w:r>
      <w:r>
        <w:rPr>
          <w:rStyle w:val="None"/>
          <w:rFonts w:ascii="Arial" w:hAnsi="Arial"/>
          <w:sz w:val="20"/>
          <w:szCs w:val="20"/>
        </w:rPr>
        <w:t>, 20-7.</w:t>
      </w:r>
    </w:p>
    <w:p w:rsidR="00F932D4" w:rsidRDefault="00F932D4" w14:paraId="7D34F5C7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002F1AA9" w14:paraId="54EFCDFF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2005</w:t>
      </w:r>
    </w:p>
    <w:p w:rsidR="131F9C4B" w:rsidP="131F9C4B" w:rsidRDefault="131F9C4B" w14:paraId="0721B852" w14:textId="5896CA8F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1E410001" w14:textId="50CF51AD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Ring Closure to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Mimics via Copper Catalyzed Azide/Alkyne Cycloadditions, Y. Li,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2005, </w:t>
      </w:r>
      <w:r>
        <w:rPr>
          <w:rStyle w:val="None"/>
          <w:rFonts w:ascii="Arial" w:hAnsi="Arial"/>
          <w:b/>
          <w:bCs/>
          <w:sz w:val="20"/>
          <w:szCs w:val="20"/>
        </w:rPr>
        <w:t>70</w:t>
      </w:r>
      <w:r>
        <w:rPr>
          <w:rStyle w:val="None"/>
          <w:rFonts w:ascii="Arial" w:hAnsi="Arial"/>
          <w:sz w:val="20"/>
          <w:szCs w:val="20"/>
        </w:rPr>
        <w:t>, 9595-98. DOI:  10.1021/jo0516180, PMID 16268639</w:t>
      </w:r>
    </w:p>
    <w:p w:rsidR="00F932D4" w:rsidRDefault="002F1AA9" w14:paraId="4A58656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F2693F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Mechanistic Insights into Iridium-Catalyzed Asymmetric Hydrogenations of Dienes, X. Cui, Y. Fan, M. B. Hall,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2005,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6859-68. PMID 16163756</w:t>
      </w:r>
    </w:p>
    <w:p w:rsidR="00F932D4" w:rsidRDefault="002F1AA9" w14:paraId="1721E545" w14:textId="77777777">
      <w:pPr>
        <w:pStyle w:val="BodyA"/>
        <w:ind w:left="81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7EECFDA3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Catalytic Homogeneous Asymmetric Hydrogenations of Largely Unfunctionalized Alkenes, X. Cui,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Rev.</w:t>
      </w:r>
      <w:r>
        <w:rPr>
          <w:rStyle w:val="None"/>
          <w:rFonts w:ascii="Arial" w:hAnsi="Arial"/>
          <w:sz w:val="20"/>
          <w:szCs w:val="20"/>
        </w:rPr>
        <w:t xml:space="preserve">, 2005, </w:t>
      </w:r>
      <w:r>
        <w:rPr>
          <w:rStyle w:val="None"/>
          <w:rFonts w:ascii="Arial" w:hAnsi="Arial"/>
          <w:b/>
          <w:bCs/>
          <w:sz w:val="20"/>
          <w:szCs w:val="20"/>
        </w:rPr>
        <w:t>105</w:t>
      </w:r>
      <w:r>
        <w:rPr>
          <w:rStyle w:val="None"/>
          <w:rFonts w:ascii="Arial" w:hAnsi="Arial"/>
          <w:sz w:val="20"/>
          <w:szCs w:val="20"/>
        </w:rPr>
        <w:t>, 3272-96. PMID 16159153</w:t>
      </w:r>
    </w:p>
    <w:p w:rsidR="00F932D4" w:rsidRDefault="002F1AA9" w14:paraId="3DD1135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799D8B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Stereoselective Hydrogenations of Aryl-substituted Dienes, X. Cui, J. Ogle,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2005, 672-4. PMID 15672173</w:t>
      </w:r>
    </w:p>
    <w:p w:rsidR="00F932D4" w:rsidRDefault="002F1AA9" w14:paraId="0236E82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8C1970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201.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Peptidomimetics Incorporating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i</w:t>
      </w:r>
      <w:r>
        <w:rPr>
          <w:rStyle w:val="None"/>
          <w:rFonts w:ascii="Arial" w:hAnsi="Arial"/>
          <w:sz w:val="20"/>
          <w:szCs w:val="20"/>
        </w:rPr>
        <w:t xml:space="preserve"> + 1 –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i</w:t>
      </w:r>
      <w:r>
        <w:rPr>
          <w:rStyle w:val="None"/>
          <w:rFonts w:ascii="Arial" w:hAnsi="Arial"/>
          <w:sz w:val="20"/>
          <w:szCs w:val="20"/>
        </w:rPr>
        <w:t xml:space="preserve"> + 3 Residues:  Solid Phase Syntheses and Conformational Properties, S. J. Reyes,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Tetrahedron: Asymmetry</w:t>
      </w:r>
      <w:r>
        <w:rPr>
          <w:rStyle w:val="None"/>
          <w:rFonts w:ascii="Arial" w:hAnsi="Arial"/>
          <w:sz w:val="20"/>
          <w:szCs w:val="20"/>
        </w:rPr>
        <w:t xml:space="preserve">, 2005, </w:t>
      </w:r>
      <w:r>
        <w:rPr>
          <w:rStyle w:val="None"/>
          <w:rFonts w:ascii="Arial" w:hAnsi="Arial"/>
          <w:b/>
          <w:bCs/>
          <w:sz w:val="20"/>
          <w:szCs w:val="20"/>
        </w:rPr>
        <w:t>16</w:t>
      </w:r>
      <w:r>
        <w:rPr>
          <w:rStyle w:val="None"/>
          <w:rFonts w:ascii="Arial" w:hAnsi="Arial"/>
          <w:sz w:val="20"/>
          <w:szCs w:val="20"/>
        </w:rPr>
        <w:t>, 1061-9.</w:t>
      </w:r>
    </w:p>
    <w:p w:rsidR="00F932D4" w:rsidRDefault="002F1AA9" w14:paraId="7ADA28F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FCA1785" w14:textId="275271DB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Selective Small Molecule Peptidomimetic Ligands of TrkC and of TrkA Receptors Afford Discrete or Complete Neurotrophic Activities, M. C. </w:t>
      </w:r>
      <w:proofErr w:type="spellStart"/>
      <w:r>
        <w:rPr>
          <w:rStyle w:val="None"/>
          <w:rFonts w:ascii="Arial" w:hAnsi="Arial"/>
          <w:sz w:val="20"/>
          <w:szCs w:val="20"/>
        </w:rPr>
        <w:t>Zaccaro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B. Lee,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Z. Xia, A. Caron, K. Burgess,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Chemistry &amp; Biology</w:t>
      </w:r>
      <w:r>
        <w:rPr>
          <w:rStyle w:val="None"/>
          <w:rFonts w:ascii="Arial" w:hAnsi="Arial"/>
          <w:sz w:val="20"/>
          <w:szCs w:val="20"/>
        </w:rPr>
        <w:t xml:space="preserve">, 2005, </w:t>
      </w:r>
      <w:r>
        <w:rPr>
          <w:rStyle w:val="None"/>
          <w:rFonts w:ascii="Arial" w:hAnsi="Arial"/>
          <w:b/>
          <w:bCs/>
          <w:sz w:val="20"/>
          <w:szCs w:val="20"/>
        </w:rPr>
        <w:t>12</w:t>
      </w:r>
      <w:r>
        <w:rPr>
          <w:rStyle w:val="None"/>
          <w:rFonts w:ascii="Arial" w:hAnsi="Arial"/>
          <w:sz w:val="20"/>
          <w:szCs w:val="20"/>
        </w:rPr>
        <w:t>, 1015-28. PMID 16183026</w:t>
      </w:r>
    </w:p>
    <w:p w:rsidR="00F932D4" w:rsidRDefault="00F932D4" w14:paraId="0B4020A7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002F1AA9" w14:paraId="3166224F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2004</w:t>
      </w:r>
    </w:p>
    <w:p w:rsidR="131F9C4B" w:rsidP="131F9C4B" w:rsidRDefault="131F9C4B" w14:paraId="54541482" w14:textId="7F2AADF3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7263F935" w14:textId="5C0341EF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199.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Electronic Effects Steer The Mechanism of Asymmetric Hydrogenations of Unfunctionalized Aryl-substituted Alkenes, Y. Fan, X. Cui, K. Burgess, M. B. Hall,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2004, </w:t>
      </w:r>
      <w:r>
        <w:rPr>
          <w:rStyle w:val="None"/>
          <w:rFonts w:ascii="Arial" w:hAnsi="Arial"/>
          <w:b/>
          <w:bCs/>
          <w:sz w:val="20"/>
          <w:szCs w:val="20"/>
        </w:rPr>
        <w:t>126</w:t>
      </w:r>
      <w:r>
        <w:rPr>
          <w:rStyle w:val="None"/>
          <w:rFonts w:ascii="Arial" w:hAnsi="Arial"/>
          <w:sz w:val="20"/>
          <w:szCs w:val="20"/>
        </w:rPr>
        <w:t>, 16688-9. PMID 15612683</w:t>
      </w:r>
    </w:p>
    <w:p w:rsidR="00F932D4" w:rsidRDefault="002F1AA9" w14:paraId="12673AC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F5ADD2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Long-Lasting Rescue of Age-Associated Deficits in Cognition and the CNS Cholinergic Phenotype by a Partial Agonist Peptidomimetic Ligand of TrkA, M. A. Bruno, P. B. S. Clarke, A. Seltzer, R. </w:t>
      </w:r>
      <w:proofErr w:type="spellStart"/>
      <w:r>
        <w:rPr>
          <w:rStyle w:val="None"/>
          <w:rFonts w:ascii="Arial" w:hAnsi="Arial"/>
          <w:sz w:val="20"/>
          <w:szCs w:val="20"/>
        </w:rPr>
        <w:t>Quirion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A. C. </w:t>
      </w:r>
      <w:proofErr w:type="spellStart"/>
      <w:r>
        <w:rPr>
          <w:rStyle w:val="None"/>
          <w:rFonts w:ascii="Arial" w:hAnsi="Arial"/>
          <w:sz w:val="20"/>
          <w:szCs w:val="20"/>
        </w:rPr>
        <w:t>Cuello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J. Neuroscience</w:t>
      </w:r>
      <w:r>
        <w:rPr>
          <w:rStyle w:val="None"/>
          <w:rFonts w:ascii="Arial" w:hAnsi="Arial"/>
          <w:sz w:val="20"/>
          <w:szCs w:val="20"/>
        </w:rPr>
        <w:t xml:space="preserve">, 2004, </w:t>
      </w:r>
      <w:r>
        <w:rPr>
          <w:rStyle w:val="None"/>
          <w:rFonts w:ascii="Arial" w:hAnsi="Arial"/>
          <w:b/>
          <w:bCs/>
          <w:sz w:val="20"/>
          <w:szCs w:val="20"/>
        </w:rPr>
        <w:t>24</w:t>
      </w:r>
      <w:r>
        <w:rPr>
          <w:rStyle w:val="None"/>
          <w:rFonts w:ascii="Arial" w:hAnsi="Arial"/>
          <w:sz w:val="20"/>
          <w:szCs w:val="20"/>
        </w:rPr>
        <w:t>, 8009-18. PMID 15371501</w:t>
      </w:r>
    </w:p>
    <w:p w:rsidR="00F932D4" w:rsidRDefault="00F932D4" w14:paraId="1D7B270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A99C60F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Preparation of 5- and 6-Carboxyfluorescein, Y. Ueno, G.-S. Jiao,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Synthesis</w:t>
      </w:r>
      <w:r>
        <w:rPr>
          <w:rStyle w:val="None"/>
          <w:rFonts w:ascii="Arial" w:hAnsi="Arial"/>
          <w:sz w:val="20"/>
          <w:szCs w:val="20"/>
        </w:rPr>
        <w:t xml:space="preserve">, 2004, </w:t>
      </w:r>
      <w:r>
        <w:rPr>
          <w:rStyle w:val="None"/>
          <w:rFonts w:ascii="Arial" w:hAnsi="Arial"/>
          <w:b/>
          <w:bCs/>
          <w:sz w:val="20"/>
          <w:szCs w:val="20"/>
        </w:rPr>
        <w:t>15</w:t>
      </w:r>
      <w:r>
        <w:rPr>
          <w:rStyle w:val="None"/>
          <w:rFonts w:ascii="Arial" w:hAnsi="Arial"/>
          <w:sz w:val="20"/>
          <w:szCs w:val="20"/>
        </w:rPr>
        <w:t>, 2591-3.</w:t>
      </w:r>
    </w:p>
    <w:p w:rsidR="00F932D4" w:rsidRDefault="002F1AA9" w14:paraId="2C6BD880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2B2C3468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Blue-to-red Energy-transfer Thymidine Analog That Functions In DNA, G.-S. Jiao, T. G. Kim,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2004, </w:t>
      </w:r>
      <w:r>
        <w:rPr>
          <w:rStyle w:val="None"/>
          <w:rFonts w:ascii="Arial" w:hAnsi="Arial"/>
          <w:b/>
          <w:bCs/>
          <w:sz w:val="20"/>
          <w:szCs w:val="20"/>
        </w:rPr>
        <w:t>6</w:t>
      </w:r>
      <w:r>
        <w:rPr>
          <w:rStyle w:val="None"/>
          <w:rFonts w:ascii="Arial" w:hAnsi="Arial"/>
          <w:sz w:val="20"/>
          <w:szCs w:val="20"/>
        </w:rPr>
        <w:t>, 1701-4.</w:t>
      </w:r>
    </w:p>
    <w:p w:rsidR="00F932D4" w:rsidRDefault="002F1AA9" w14:paraId="5561E1DE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43DF14FC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On the stability of furanopyrimidin-2-one bases in </w:t>
      </w:r>
      <w:proofErr w:type="spellStart"/>
      <w:r>
        <w:rPr>
          <w:rStyle w:val="None"/>
          <w:rFonts w:ascii="Arial" w:hAnsi="Arial"/>
          <w:sz w:val="20"/>
          <w:szCs w:val="20"/>
        </w:rPr>
        <w:t>oligonucelotides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G.-S. Jiao,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2004, 1304-5.</w:t>
      </w:r>
    </w:p>
    <w:p w:rsidR="00F932D4" w:rsidRDefault="002F1AA9" w14:paraId="48D3F40D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73853D1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Solid Phase Syntheses of Monovalent and Bivalent Peptidomimetics of the Neurotrophins, K. Burgess in "Peptide Revolution:  Genomics, Proteomics &amp; Therapeutics” 18</w:t>
      </w:r>
      <w:r>
        <w:rPr>
          <w:rStyle w:val="None"/>
          <w:rFonts w:ascii="Arial" w:hAnsi="Arial"/>
          <w:sz w:val="20"/>
          <w:szCs w:val="20"/>
          <w:vertAlign w:val="superscript"/>
        </w:rPr>
        <w:t>th</w:t>
      </w:r>
      <w:r>
        <w:rPr>
          <w:rStyle w:val="None"/>
          <w:rFonts w:ascii="Arial" w:hAnsi="Arial"/>
          <w:sz w:val="20"/>
          <w:szCs w:val="20"/>
        </w:rPr>
        <w:t xml:space="preserve"> American Peptide Symposium Proceedings, M. </w:t>
      </w:r>
      <w:proofErr w:type="spellStart"/>
      <w:r>
        <w:rPr>
          <w:rStyle w:val="None"/>
          <w:rFonts w:ascii="Arial" w:hAnsi="Arial"/>
          <w:sz w:val="20"/>
          <w:szCs w:val="20"/>
        </w:rPr>
        <w:t>Chorev</w:t>
      </w:r>
      <w:proofErr w:type="spellEnd"/>
      <w:r>
        <w:rPr>
          <w:rStyle w:val="None"/>
          <w:rFonts w:ascii="Arial" w:hAnsi="Arial"/>
          <w:sz w:val="20"/>
          <w:szCs w:val="20"/>
        </w:rPr>
        <w:t>, T. K. Sawyer, Eds., 2004, 205-9.</w:t>
      </w:r>
    </w:p>
    <w:p w:rsidR="00F932D4" w:rsidRDefault="002F1AA9" w14:paraId="222CCC4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59D401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Chiral </w:t>
      </w:r>
      <w:proofErr w:type="spellStart"/>
      <w:r>
        <w:rPr>
          <w:rStyle w:val="None"/>
          <w:rFonts w:ascii="Arial" w:hAnsi="Arial"/>
          <w:sz w:val="20"/>
          <w:szCs w:val="20"/>
        </w:rPr>
        <w:t>Imidazolylidine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Ligands for Asymmetric Catalysis in "New Methodologies in Asymmetric Catalysis", ACS Publications, S. Malhotra, Ed., 2004, 61-84.</w:t>
      </w:r>
    </w:p>
    <w:p w:rsidR="00F932D4" w:rsidRDefault="002F1AA9" w14:paraId="7BFC34AB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7C1900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Syntheses and Activities of New C</w:t>
      </w:r>
      <w:r>
        <w:rPr>
          <w:rStyle w:val="None"/>
          <w:rFonts w:ascii="Arial" w:hAnsi="Arial"/>
          <w:sz w:val="20"/>
          <w:szCs w:val="20"/>
          <w:vertAlign w:val="superscript"/>
        </w:rPr>
        <w:t>10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Peptidomimetics, H. B. Lee, M. C. </w:t>
      </w:r>
      <w:proofErr w:type="spellStart"/>
      <w:r>
        <w:rPr>
          <w:rStyle w:val="None"/>
          <w:rFonts w:ascii="Arial" w:hAnsi="Arial"/>
          <w:sz w:val="20"/>
          <w:szCs w:val="20"/>
        </w:rPr>
        <w:t>Zaccaro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S. Roy,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2004, </w:t>
      </w:r>
      <w:r>
        <w:rPr>
          <w:rStyle w:val="None"/>
          <w:rFonts w:ascii="Arial" w:hAnsi="Arial"/>
          <w:b/>
          <w:bCs/>
          <w:sz w:val="20"/>
          <w:szCs w:val="20"/>
        </w:rPr>
        <w:t>69</w:t>
      </w:r>
      <w:r>
        <w:rPr>
          <w:rStyle w:val="None"/>
          <w:rFonts w:ascii="Arial" w:hAnsi="Arial"/>
          <w:sz w:val="20"/>
          <w:szCs w:val="20"/>
        </w:rPr>
        <w:t>, 701-13. DOI:  10.1021/jo034167x, PMID 14750794</w:t>
      </w:r>
    </w:p>
    <w:p w:rsidR="00F932D4" w:rsidRDefault="002F1AA9" w14:paraId="2CA4ECA7" w14:textId="77777777">
      <w:pPr>
        <w:pStyle w:val="BodyA"/>
        <w:ind w:left="54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41D26F91" w14:textId="77777777">
      <w:pPr>
        <w:pStyle w:val="BodyA"/>
        <w:ind w:left="540" w:hanging="54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2003</w:t>
      </w:r>
    </w:p>
    <w:p w:rsidR="131F9C4B" w:rsidP="131F9C4B" w:rsidRDefault="131F9C4B" w14:paraId="28B696CC" w14:textId="582CE176">
      <w:pPr>
        <w:pStyle w:val="BodyA"/>
        <w:ind w:left="540" w:hanging="54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1E96D0C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Molecular Basis of Neurotrophin-receptor Interactions,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46</w:t>
      </w:r>
      <w:r>
        <w:rPr>
          <w:rStyle w:val="None"/>
          <w:rFonts w:ascii="Arial" w:hAnsi="Arial"/>
          <w:sz w:val="20"/>
          <w:szCs w:val="20"/>
        </w:rPr>
        <w:t>, 5277-91.</w:t>
      </w:r>
    </w:p>
    <w:p w:rsidR="00F932D4" w:rsidRDefault="002F1AA9" w14:paraId="157D6B2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5B6691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Iridium-Mediated Asymmetric Hydrogenation of 2,3-Diphenylbutadiene:  A Revealing Kinetic Study, X. Cui,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125</w:t>
      </w:r>
      <w:r>
        <w:rPr>
          <w:rStyle w:val="None"/>
          <w:rFonts w:ascii="Arial" w:hAnsi="Arial"/>
          <w:sz w:val="20"/>
          <w:szCs w:val="20"/>
        </w:rPr>
        <w:t>, 14212-3. PMID 14624534</w:t>
      </w:r>
    </w:p>
    <w:p w:rsidR="00F932D4" w:rsidRDefault="002F1AA9" w14:paraId="79E427E6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EA562F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Fluorescent, Through-Bond Energy Transfer Cassettes for Labeling Multiple Biological Molecules in One Experiment, G.-S. Jiao,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125</w:t>
      </w:r>
      <w:r>
        <w:rPr>
          <w:rStyle w:val="None"/>
          <w:rFonts w:ascii="Arial" w:hAnsi="Arial"/>
          <w:sz w:val="20"/>
          <w:szCs w:val="20"/>
        </w:rPr>
        <w:t>, 14668-9.</w:t>
      </w:r>
    </w:p>
    <w:p w:rsidR="00F932D4" w:rsidRDefault="002F1AA9" w14:paraId="566C1BC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599979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Microwave-assisted functionalization of bromo-fluorescein and </w:t>
      </w:r>
      <w:proofErr w:type="spellStart"/>
      <w:r>
        <w:rPr>
          <w:rStyle w:val="None"/>
          <w:rFonts w:ascii="Arial" w:hAnsi="Arial"/>
          <w:sz w:val="20"/>
          <w:szCs w:val="20"/>
        </w:rPr>
        <w:t>bromorhodamine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derivatives, J. W. Han, J. C. Castro,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</w:t>
      </w:r>
      <w:r>
        <w:rPr>
          <w:rStyle w:val="None"/>
          <w:rFonts w:ascii="Arial" w:hAnsi="Arial"/>
          <w:sz w:val="20"/>
          <w:szCs w:val="20"/>
        </w:rPr>
        <w:t xml:space="preserve">., 2003, </w:t>
      </w:r>
      <w:r>
        <w:rPr>
          <w:rStyle w:val="None"/>
          <w:rFonts w:ascii="Arial" w:hAnsi="Arial"/>
          <w:b/>
          <w:bCs/>
          <w:sz w:val="20"/>
          <w:szCs w:val="20"/>
        </w:rPr>
        <w:t>44</w:t>
      </w:r>
      <w:r>
        <w:rPr>
          <w:rStyle w:val="None"/>
          <w:rFonts w:ascii="Arial" w:hAnsi="Arial"/>
          <w:sz w:val="20"/>
          <w:szCs w:val="20"/>
        </w:rPr>
        <w:t>, 9359-62.</w:t>
      </w:r>
    </w:p>
    <w:p w:rsidR="00F932D4" w:rsidRDefault="002F1AA9" w14:paraId="1DB36F4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FB2A35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Microwave-Assisted Syntheses of </w:t>
      </w:r>
      <w:proofErr w:type="spellStart"/>
      <w:r>
        <w:rPr>
          <w:rStyle w:val="None"/>
          <w:rFonts w:ascii="Arial" w:hAnsi="Arial"/>
          <w:sz w:val="20"/>
          <w:szCs w:val="20"/>
        </w:rPr>
        <w:t>Regioisomerically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Pure </w:t>
      </w:r>
      <w:proofErr w:type="spellStart"/>
      <w:r>
        <w:rPr>
          <w:rStyle w:val="None"/>
          <w:rFonts w:ascii="Arial" w:hAnsi="Arial"/>
          <w:sz w:val="20"/>
          <w:szCs w:val="20"/>
        </w:rPr>
        <w:t>Bromorhodamine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Derivatives, G.-S. Jiao, J. C. Castro,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3675-7.</w:t>
      </w:r>
    </w:p>
    <w:p w:rsidR="00F932D4" w:rsidRDefault="002F1AA9" w14:paraId="28D1782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25AEA2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</w:t>
      </w:r>
      <w:proofErr w:type="spellStart"/>
      <w:r>
        <w:rPr>
          <w:rStyle w:val="None"/>
          <w:rFonts w:ascii="Arial" w:hAnsi="Arial"/>
          <w:sz w:val="20"/>
          <w:szCs w:val="20"/>
        </w:rPr>
        <w:t>Regioisomerically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Pure 5- or 6- Halogenated </w:t>
      </w:r>
      <w:proofErr w:type="spellStart"/>
      <w:r>
        <w:rPr>
          <w:rStyle w:val="None"/>
          <w:rFonts w:ascii="Arial" w:hAnsi="Arial"/>
          <w:sz w:val="20"/>
          <w:szCs w:val="20"/>
        </w:rPr>
        <w:t>Fluoresceins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G.-S. Jiao, J. W. Han,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68</w:t>
      </w:r>
      <w:r>
        <w:rPr>
          <w:rStyle w:val="None"/>
          <w:rFonts w:ascii="Arial" w:hAnsi="Arial"/>
          <w:sz w:val="20"/>
          <w:szCs w:val="20"/>
        </w:rPr>
        <w:t>, 8264-7.</w:t>
      </w:r>
    </w:p>
    <w:p w:rsidR="00F932D4" w:rsidRDefault="002F1AA9" w14:paraId="5D86C63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293D438" w14:textId="60C64CCA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Selective Formation of Homo- and Heterobivalent Peptidomimetics,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S. Reyes, Z. Xia, M. C. </w:t>
      </w:r>
      <w:proofErr w:type="spellStart"/>
      <w:r>
        <w:rPr>
          <w:rStyle w:val="None"/>
          <w:rFonts w:ascii="Arial" w:hAnsi="Arial"/>
          <w:sz w:val="20"/>
          <w:szCs w:val="20"/>
        </w:rPr>
        <w:t>Zaccaro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46</w:t>
      </w:r>
      <w:r>
        <w:rPr>
          <w:rStyle w:val="None"/>
          <w:rFonts w:ascii="Arial" w:hAnsi="Arial"/>
          <w:sz w:val="20"/>
          <w:szCs w:val="20"/>
        </w:rPr>
        <w:t>, 3565-7. PMID 12904060</w:t>
      </w:r>
    </w:p>
    <w:p w:rsidR="00F932D4" w:rsidRDefault="002F1AA9" w14:paraId="5380F02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D62336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184.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Anthracene-BODIPY Cassettes:  Syntheses and Energy Transfer, C.-W. Wan, A.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Burghart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J. Chen, F. Bergstrom, L. B.-A. Johansson, M. F. Wolford, T. G. Kim, M. R.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Topp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R. M. Hochstrasser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4430-41.</w:t>
      </w:r>
    </w:p>
    <w:p w:rsidR="00F932D4" w:rsidRDefault="002F1AA9" w14:paraId="3F8C8A50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RDefault="002F1AA9" w14:paraId="406D075E" w14:textId="50DC91CC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Oligonucleotides With Strongly Fluorescent Groups Conjugated To A Nucleobase:  Syntheses, Melting Temperatures, and Conformation, G.-S. Jiao and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13</w:t>
      </w:r>
      <w:r>
        <w:rPr>
          <w:rStyle w:val="None"/>
          <w:rFonts w:ascii="Arial" w:hAnsi="Arial"/>
          <w:sz w:val="20"/>
          <w:szCs w:val="20"/>
        </w:rPr>
        <w:t>, 2785-8.</w:t>
      </w:r>
    </w:p>
    <w:p w:rsidR="00F932D4" w:rsidRDefault="002F1AA9" w14:paraId="3CEEED34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6110FAD" w14:textId="1E089AD2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Rigid, Conjugated, </w:t>
      </w:r>
      <w:proofErr w:type="spellStart"/>
      <w:r>
        <w:rPr>
          <w:rStyle w:val="None"/>
          <w:rFonts w:ascii="Arial" w:hAnsi="Arial"/>
          <w:sz w:val="20"/>
          <w:szCs w:val="20"/>
        </w:rPr>
        <w:t>Fluoresceinated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Thymidine Triphosphates:  Syntheses and Polymerase Mediated Incorporation Into DNA Analogues,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G.-S. Jiao, W. C. </w:t>
      </w:r>
      <w:proofErr w:type="spellStart"/>
      <w:r>
        <w:rPr>
          <w:rStyle w:val="None"/>
          <w:rFonts w:ascii="Arial" w:hAnsi="Arial"/>
          <w:sz w:val="20"/>
          <w:szCs w:val="20"/>
        </w:rPr>
        <w:t>Haaland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L. </w:t>
      </w:r>
      <w:proofErr w:type="spellStart"/>
      <w:r>
        <w:rPr>
          <w:rStyle w:val="None"/>
          <w:rFonts w:ascii="Arial" w:hAnsi="Arial"/>
          <w:sz w:val="20"/>
          <w:szCs w:val="20"/>
        </w:rPr>
        <w:t>Metzker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4603-10.</w:t>
      </w:r>
    </w:p>
    <w:p w:rsidR="00F932D4" w:rsidRDefault="002F1AA9" w14:paraId="42F19EF9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620485A" w14:textId="41251376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"Second Generation", 14-Membered Ring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Mimics, H. B. Lee,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S. Roy,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2003, 1674-5. DOI: 10.1039/B304454H</w:t>
      </w:r>
    </w:p>
    <w:p w:rsidR="00F932D4" w:rsidRDefault="002F1AA9" w14:paraId="4D855984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C0DB57D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Chiral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-Heterocyclic Carbene Complexes in Asymmetric Catalysis, M. C. Perry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Tetrahedron:  Asymmetry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14</w:t>
      </w:r>
      <w:r>
        <w:rPr>
          <w:rStyle w:val="None"/>
          <w:rFonts w:ascii="Arial" w:hAnsi="Arial"/>
          <w:sz w:val="20"/>
          <w:szCs w:val="20"/>
        </w:rPr>
        <w:t>, 951-61.</w:t>
      </w:r>
    </w:p>
    <w:p w:rsidR="00F932D4" w:rsidRDefault="002F1AA9" w14:paraId="6CE2FCB8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B3827EE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and </w:t>
      </w:r>
      <w:proofErr w:type="spellStart"/>
      <w:r>
        <w:rPr>
          <w:rStyle w:val="None"/>
          <w:rFonts w:ascii="Arial" w:hAnsi="Arial"/>
          <w:sz w:val="20"/>
          <w:szCs w:val="20"/>
        </w:rPr>
        <w:t>Spectrosopic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Properties of Energy Transfer Systems Based on </w:t>
      </w:r>
      <w:proofErr w:type="spellStart"/>
      <w:r>
        <w:rPr>
          <w:rStyle w:val="None"/>
          <w:rFonts w:ascii="Arial" w:hAnsi="Arial"/>
          <w:sz w:val="20"/>
          <w:szCs w:val="20"/>
        </w:rPr>
        <w:t>Squaraines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G.S. Jiao, A. </w:t>
      </w:r>
      <w:proofErr w:type="spellStart"/>
      <w:r>
        <w:rPr>
          <w:rStyle w:val="None"/>
          <w:rFonts w:ascii="Arial" w:hAnsi="Arial"/>
          <w:sz w:val="20"/>
          <w:szCs w:val="20"/>
        </w:rPr>
        <w:t>Loudet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B. Lee, S. Kalinin, L. B.-Å. Johansson,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59</w:t>
      </w:r>
      <w:r>
        <w:rPr>
          <w:rStyle w:val="None"/>
          <w:rFonts w:ascii="Arial" w:hAnsi="Arial"/>
          <w:sz w:val="20"/>
          <w:szCs w:val="20"/>
        </w:rPr>
        <w:t>, 3109-16.</w:t>
      </w:r>
    </w:p>
    <w:p w:rsidR="00F932D4" w:rsidRDefault="002F1AA9" w14:paraId="6A84B78A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6F1C7C8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Metal-Catalyzed Epoxidations of Alkenes with Hydrogen Peroxide, B. S. Lane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Rev.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103</w:t>
      </w:r>
      <w:r>
        <w:rPr>
          <w:rStyle w:val="None"/>
          <w:rFonts w:ascii="Arial" w:hAnsi="Arial"/>
          <w:sz w:val="20"/>
          <w:szCs w:val="20"/>
        </w:rPr>
        <w:t>, 2457-72.</w:t>
      </w:r>
    </w:p>
    <w:p w:rsidR="00F932D4" w:rsidRDefault="002F1AA9" w14:paraId="3E40803B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595530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Optically Active Iridium Imidazol-2-ylidene-oxazoline Complexes:  Preparation and Use in Asymmetric Hydrogenation of </w:t>
      </w:r>
      <w:proofErr w:type="spellStart"/>
      <w:r>
        <w:rPr>
          <w:rStyle w:val="None"/>
          <w:rFonts w:ascii="Arial" w:hAnsi="Arial"/>
          <w:sz w:val="20"/>
          <w:szCs w:val="20"/>
        </w:rPr>
        <w:t>Arylalkenes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C. Perry, X. Cui, M. T. Powell, D.-R. Hou, J. H.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2003, </w:t>
      </w:r>
      <w:r>
        <w:rPr>
          <w:rStyle w:val="None"/>
          <w:rFonts w:ascii="Arial" w:hAnsi="Arial"/>
          <w:b/>
          <w:bCs/>
          <w:sz w:val="20"/>
          <w:szCs w:val="20"/>
        </w:rPr>
        <w:t>125</w:t>
      </w:r>
      <w:r>
        <w:rPr>
          <w:rStyle w:val="None"/>
          <w:rFonts w:ascii="Arial" w:hAnsi="Arial"/>
          <w:sz w:val="20"/>
          <w:szCs w:val="20"/>
        </w:rPr>
        <w:t>, 113-23. PMID 12515512</w:t>
      </w:r>
    </w:p>
    <w:p w:rsidR="00F932D4" w:rsidRDefault="002F1AA9" w14:paraId="3ADD6AFE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C463214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2002</w:t>
      </w:r>
    </w:p>
    <w:p w:rsidR="131F9C4B" w:rsidP="131F9C4B" w:rsidRDefault="131F9C4B" w14:paraId="1011DDD2" w14:textId="2432AFD3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4F284385" w14:textId="18CF88EE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Fluorinated and Iodinated Templates for Syntheses of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Peptidomimetics, L. Jiang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2002,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58</w:t>
      </w:r>
      <w:r>
        <w:rPr>
          <w:rStyle w:val="None"/>
          <w:rFonts w:ascii="Arial" w:hAnsi="Arial"/>
          <w:sz w:val="20"/>
          <w:szCs w:val="20"/>
        </w:rPr>
        <w:t>, 8743-50.</w:t>
      </w:r>
    </w:p>
    <w:p w:rsidR="00F932D4" w:rsidRDefault="002F1AA9" w14:paraId="3BAC30D4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4D2BB05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Modular Approach to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trans</w:t>
      </w:r>
      <w:r w:rsidRPr="0071177B">
        <w:rPr>
          <w:rStyle w:val="None"/>
          <w:rFonts w:ascii="Arial" w:hAnsi="Arial"/>
          <w:sz w:val="20"/>
          <w:szCs w:val="20"/>
        </w:rPr>
        <w:t xml:space="preserve">-Chelating,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</w:t>
      </w:r>
      <w:r w:rsidRPr="0071177B">
        <w:rPr>
          <w:rStyle w:val="None"/>
          <w:rFonts w:ascii="Arial" w:hAnsi="Arial"/>
          <w:sz w:val="20"/>
          <w:szCs w:val="20"/>
        </w:rPr>
        <w:t xml:space="preserve">-Heterocyclic Carbene Ligand Complexes, M. C. Perry, X. Cui,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Tetrahedron:  Asymmetry</w:t>
      </w:r>
      <w:r>
        <w:rPr>
          <w:rStyle w:val="None"/>
          <w:rFonts w:ascii="Arial" w:hAnsi="Arial"/>
          <w:sz w:val="20"/>
          <w:szCs w:val="20"/>
        </w:rPr>
        <w:t xml:space="preserve">, 2002, </w:t>
      </w:r>
      <w:r>
        <w:rPr>
          <w:rStyle w:val="None"/>
          <w:rFonts w:ascii="Arial" w:hAnsi="Arial"/>
          <w:b/>
          <w:bCs/>
          <w:sz w:val="20"/>
          <w:szCs w:val="20"/>
        </w:rPr>
        <w:t>13</w:t>
      </w:r>
      <w:r>
        <w:rPr>
          <w:rStyle w:val="None"/>
          <w:rFonts w:ascii="Arial" w:hAnsi="Arial"/>
          <w:sz w:val="20"/>
          <w:szCs w:val="20"/>
        </w:rPr>
        <w:t>, 1969-72.</w:t>
      </w:r>
    </w:p>
    <w:p w:rsidR="00F932D4" w:rsidRDefault="002F1AA9" w14:paraId="68605206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7F64D72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ru-RU"/>
        </w:rPr>
        <w:t xml:space="preserve">174.  </w:t>
      </w:r>
      <w:r>
        <w:rPr>
          <w:rStyle w:val="None"/>
          <w:rFonts w:ascii="Arial" w:hAnsi="Arial"/>
          <w:sz w:val="20"/>
          <w:szCs w:val="20"/>
          <w:lang w:val="ru-RU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Manganese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Catalyzed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Epoxidations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of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Alkenes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in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Bicarbonate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Solutions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B. S.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Lane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M.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Vogt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V. J.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DeRose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2002, </w:t>
      </w:r>
      <w:r>
        <w:rPr>
          <w:rStyle w:val="None"/>
          <w:rFonts w:ascii="Arial" w:hAnsi="Arial"/>
          <w:b/>
          <w:bCs/>
          <w:sz w:val="20"/>
          <w:szCs w:val="20"/>
        </w:rPr>
        <w:t>124</w:t>
      </w:r>
      <w:r>
        <w:rPr>
          <w:rStyle w:val="None"/>
          <w:rFonts w:ascii="Arial" w:hAnsi="Arial"/>
          <w:sz w:val="20"/>
          <w:szCs w:val="20"/>
        </w:rPr>
        <w:t>, 11946-54.</w:t>
      </w:r>
    </w:p>
    <w:p w:rsidR="00F932D4" w:rsidRDefault="002F1AA9" w14:paraId="26105B5D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53A6F04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Total Syntheses of Vancomycin,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Organic Synthesis Highlights V</w:t>
      </w:r>
      <w:r w:rsidRPr="0071177B">
        <w:rPr>
          <w:rStyle w:val="None"/>
          <w:rFonts w:ascii="Arial" w:hAnsi="Arial"/>
          <w:sz w:val="20"/>
          <w:szCs w:val="20"/>
        </w:rPr>
        <w:t>, Schmalz and Wirth, Eds., Wiley-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Vch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>, Weinheim, 2002, 297-306.</w:t>
      </w:r>
    </w:p>
    <w:p w:rsidR="00F932D4" w:rsidRDefault="002F1AA9" w14:paraId="15B3EB6E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DC39008" w14:textId="1F56DF8C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New Templates for Syntheses of Ring-fused, C</w:t>
      </w:r>
      <w:r>
        <w:rPr>
          <w:rStyle w:val="None"/>
          <w:rFonts w:ascii="Arial" w:hAnsi="Arial"/>
          <w:sz w:val="20"/>
          <w:szCs w:val="20"/>
          <w:vertAlign w:val="superscript"/>
        </w:rPr>
        <w:t>10</w:t>
      </w:r>
      <w:r>
        <w:rPr>
          <w:rStyle w:val="None"/>
          <w:rFonts w:ascii="Arial" w:hAnsi="Arial"/>
          <w:sz w:val="20"/>
          <w:szCs w:val="20"/>
        </w:rPr>
        <w:t xml:space="preserve">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Peptidomimetics Leading To The First Reported Small Molecule Mimics of NT-3,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C. </w:t>
      </w:r>
      <w:proofErr w:type="spellStart"/>
      <w:r>
        <w:rPr>
          <w:rStyle w:val="None"/>
          <w:rFonts w:ascii="Arial" w:hAnsi="Arial"/>
          <w:sz w:val="20"/>
          <w:szCs w:val="20"/>
        </w:rPr>
        <w:t>Zaccaro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U. H.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Chem.</w:t>
      </w:r>
      <w:r>
        <w:rPr>
          <w:rStyle w:val="None"/>
          <w:rFonts w:ascii="Arial" w:hAnsi="Arial"/>
          <w:sz w:val="20"/>
          <w:szCs w:val="20"/>
        </w:rPr>
        <w:t xml:space="preserve">, 2002, </w:t>
      </w:r>
      <w:r>
        <w:rPr>
          <w:rStyle w:val="None"/>
          <w:rFonts w:ascii="Arial" w:hAnsi="Arial"/>
          <w:b/>
          <w:bCs/>
          <w:sz w:val="20"/>
          <w:szCs w:val="20"/>
        </w:rPr>
        <w:t>45</w:t>
      </w:r>
      <w:r>
        <w:rPr>
          <w:rStyle w:val="None"/>
          <w:rFonts w:ascii="Arial" w:hAnsi="Arial"/>
          <w:sz w:val="20"/>
          <w:szCs w:val="20"/>
        </w:rPr>
        <w:t>, 4387-90. DOI: 10.1021/jm0255421</w:t>
      </w:r>
    </w:p>
    <w:p w:rsidR="00F932D4" w:rsidRDefault="002F1AA9" w14:paraId="42CAE146" w14:textId="77777777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2B420BA" w14:textId="718FF910">
      <w:pPr>
        <w:pStyle w:val="BodyA"/>
        <w:tabs>
          <w:tab w:val="left" w:pos="90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Oxidative Induction of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Conformations in Cyclic Peptidomimetics:  Conformational Analyses as Indicators of Configuration, L. Jiang,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2002, </w:t>
      </w:r>
      <w:r>
        <w:rPr>
          <w:rStyle w:val="None"/>
          <w:rFonts w:ascii="Arial" w:hAnsi="Arial"/>
          <w:b/>
          <w:bCs/>
          <w:sz w:val="20"/>
          <w:szCs w:val="20"/>
        </w:rPr>
        <w:t>124</w:t>
      </w:r>
      <w:r>
        <w:rPr>
          <w:rStyle w:val="None"/>
          <w:rFonts w:ascii="Arial" w:hAnsi="Arial"/>
          <w:sz w:val="20"/>
          <w:szCs w:val="20"/>
        </w:rPr>
        <w:t>, 9028-9. DOI:  10.1021/ja0171411</w:t>
      </w:r>
    </w:p>
    <w:p w:rsidR="00F932D4" w:rsidRDefault="002F1AA9" w14:paraId="1AF05E09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48146BC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2001</w:t>
      </w:r>
    </w:p>
    <w:p w:rsidR="131F9C4B" w:rsidP="131F9C4B" w:rsidRDefault="131F9C4B" w14:paraId="151D9863" w14:textId="17F2233C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87A0B02" w14:textId="27ABCE4A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Solid Phase Syntheses of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Analogues To Mimic or Disrupt Protein-Protein Interactions,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Acc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Res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34</w:t>
      </w:r>
      <w:r>
        <w:rPr>
          <w:rStyle w:val="None"/>
          <w:rFonts w:ascii="Arial" w:hAnsi="Arial"/>
          <w:sz w:val="20"/>
          <w:szCs w:val="20"/>
        </w:rPr>
        <w:t>, 826-35. DOI:  10.1021/ar9901523 PMID 11601967</w:t>
      </w:r>
    </w:p>
    <w:p w:rsidR="00F932D4" w:rsidRDefault="002F1AA9" w14:paraId="6BF368CB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59D3C46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Enantioselective Hydrogenations of </w:t>
      </w:r>
      <w:proofErr w:type="spellStart"/>
      <w:r>
        <w:rPr>
          <w:rStyle w:val="None"/>
          <w:rFonts w:ascii="Arial" w:hAnsi="Arial"/>
          <w:sz w:val="20"/>
          <w:szCs w:val="20"/>
        </w:rPr>
        <w:t>Arylalkenes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Mediated by </w:t>
      </w:r>
      <w:proofErr w:type="spellStart"/>
      <w:r>
        <w:rPr>
          <w:rStyle w:val="None"/>
          <w:rFonts w:ascii="Arial" w:hAnsi="Arial"/>
          <w:sz w:val="20"/>
          <w:szCs w:val="20"/>
        </w:rPr>
        <w:t>Ir</w:t>
      </w:r>
      <w:proofErr w:type="spellEnd"/>
      <w:r>
        <w:rPr>
          <w:rStyle w:val="None"/>
          <w:rFonts w:ascii="Arial" w:hAnsi="Arial"/>
          <w:sz w:val="20"/>
          <w:szCs w:val="20"/>
        </w:rPr>
        <w:t>(JM-</w:t>
      </w:r>
      <w:proofErr w:type="spellStart"/>
      <w:r>
        <w:rPr>
          <w:rStyle w:val="None"/>
          <w:rFonts w:ascii="Arial" w:hAnsi="Arial"/>
          <w:sz w:val="20"/>
          <w:szCs w:val="20"/>
        </w:rPr>
        <w:t>Phos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 Complexes, D.-R. Hou, J. H.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T. A. </w:t>
      </w:r>
      <w:proofErr w:type="spellStart"/>
      <w:r>
        <w:rPr>
          <w:rStyle w:val="None"/>
          <w:rFonts w:ascii="Arial" w:hAnsi="Arial"/>
          <w:sz w:val="20"/>
          <w:szCs w:val="20"/>
        </w:rPr>
        <w:t>Colacot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7</w:t>
      </w:r>
      <w:r>
        <w:rPr>
          <w:rStyle w:val="None"/>
          <w:rFonts w:ascii="Arial" w:hAnsi="Arial"/>
          <w:sz w:val="20"/>
          <w:szCs w:val="20"/>
        </w:rPr>
        <w:t>, 5391-400. PMID 11822439</w:t>
      </w:r>
    </w:p>
    <w:p w:rsidR="00F932D4" w:rsidRDefault="002F1AA9" w14:paraId="7EE978CC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DC3788A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168.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Chiral </w:t>
      </w:r>
      <w:proofErr w:type="spellStart"/>
      <w:r>
        <w:rPr>
          <w:rStyle w:val="None"/>
          <w:rFonts w:ascii="Arial" w:hAnsi="Arial"/>
          <w:sz w:val="20"/>
          <w:szCs w:val="20"/>
        </w:rPr>
        <w:t>Imidazolylidine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Ligands for Asymmetric Hydrogenation of Aryl Alkenes, M. T. Powell, D.-R. Hou, M. C. Perry, X. Cui,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123</w:t>
      </w:r>
      <w:r>
        <w:rPr>
          <w:rStyle w:val="None"/>
          <w:rFonts w:ascii="Arial" w:hAnsi="Arial"/>
          <w:sz w:val="20"/>
          <w:szCs w:val="20"/>
        </w:rPr>
        <w:t>, 8878-9. PMID 11535106</w:t>
      </w:r>
    </w:p>
    <w:p w:rsidR="00F932D4" w:rsidRDefault="002F1AA9" w14:paraId="4B9B179D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E85A412" w14:textId="41550C50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Facile Macrocyclizations to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Mimics with Diverse Structural, Physical, and Conformational Properties, C. Park and K. Burgess,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Comb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, 257-66. DOI:  10.1021/cc010003n</w:t>
      </w:r>
    </w:p>
    <w:p w:rsidR="00F932D4" w:rsidRDefault="002F1AA9" w14:paraId="38BC71DC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E81D711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Optically Active C</w:t>
      </w:r>
      <w:r>
        <w:rPr>
          <w:rStyle w:val="None"/>
          <w:rFonts w:ascii="Arial" w:hAnsi="Arial"/>
          <w:sz w:val="20"/>
          <w:szCs w:val="20"/>
          <w:vertAlign w:val="superscript"/>
        </w:rPr>
        <w:t>3</w:t>
      </w:r>
      <w:r w:rsidRPr="0071177B">
        <w:rPr>
          <w:rStyle w:val="None"/>
          <w:rFonts w:ascii="Arial" w:hAnsi="Arial"/>
          <w:sz w:val="20"/>
          <w:szCs w:val="20"/>
        </w:rPr>
        <w:t xml:space="preserve">-Symmetric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Triarylphosphines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 in Asymmetric Allylations, M. T. Powell, A. M. Porte, J.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Reibenspies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57</w:t>
      </w:r>
      <w:r>
        <w:rPr>
          <w:rStyle w:val="None"/>
          <w:rFonts w:ascii="Arial" w:hAnsi="Arial"/>
          <w:sz w:val="20"/>
          <w:szCs w:val="20"/>
        </w:rPr>
        <w:t>, 5027-38.</w:t>
      </w:r>
    </w:p>
    <w:p w:rsidR="00F932D4" w:rsidRDefault="002F1AA9" w14:paraId="4CD2E59C" w14:textId="77777777">
      <w:pPr>
        <w:pStyle w:val="BodyA"/>
        <w:tabs>
          <w:tab w:val="left" w:pos="81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FB6FB84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Cheap, Catalytic, Scalable, and Environmentally Benign Method for Alkene Epoxidations, B. Lane,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123</w:t>
      </w:r>
      <w:r>
        <w:rPr>
          <w:rStyle w:val="None"/>
          <w:rFonts w:ascii="Arial" w:hAnsi="Arial"/>
          <w:sz w:val="20"/>
          <w:szCs w:val="20"/>
        </w:rPr>
        <w:t>, 2933-4.</w:t>
      </w:r>
    </w:p>
    <w:p w:rsidR="00F932D4" w:rsidRDefault="002F1AA9" w14:paraId="5F11E8D2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3C19B66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164.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DiSSiMiL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Diverse Small Size Mini-Libraries Applied to Simple and Rapid Epitope Mapping of a monoclonal Antibody, K. Burgess, I. Han, A. Zhang, W.-H. Zheng, K. Shanmugam, M.S. Featherstone, H.U.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Peptide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Res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57</w:t>
      </w:r>
      <w:r>
        <w:rPr>
          <w:rStyle w:val="None"/>
          <w:rFonts w:ascii="Arial" w:hAnsi="Arial"/>
          <w:sz w:val="20"/>
          <w:szCs w:val="20"/>
        </w:rPr>
        <w:t>, 68-76.</w:t>
      </w:r>
    </w:p>
    <w:p w:rsidR="00F932D4" w:rsidRDefault="002F1AA9" w14:paraId="693C4773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A911176" w14:textId="0EBA0DB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fr-FR"/>
        </w:rPr>
        <w:t xml:space="preserve">163.  </w:t>
      </w:r>
      <w:r>
        <w:rPr>
          <w:rStyle w:val="None"/>
          <w:rFonts w:ascii="Arial" w:hAnsi="Arial"/>
          <w:sz w:val="20"/>
          <w:szCs w:val="20"/>
          <w:lang w:val="fr-FR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fr-FR"/>
        </w:rPr>
        <w:t>Dimeric</w:t>
      </w:r>
      <w:proofErr w:type="spellEnd"/>
      <w:r>
        <w:rPr>
          <w:rStyle w:val="None"/>
          <w:rFonts w:ascii="Arial" w:hAnsi="Arial"/>
          <w:sz w:val="20"/>
          <w:szCs w:val="20"/>
          <w:lang w:val="fr-FR"/>
        </w:rPr>
        <w:t xml:space="preserve">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Peptidomimetics as Ligands for the </w:t>
      </w:r>
      <w:proofErr w:type="spellStart"/>
      <w:r>
        <w:rPr>
          <w:rStyle w:val="None"/>
          <w:rFonts w:ascii="Arial" w:hAnsi="Arial"/>
          <w:sz w:val="20"/>
          <w:szCs w:val="20"/>
        </w:rPr>
        <w:t>Neurotrophin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Receptor </w:t>
      </w:r>
      <w:proofErr w:type="spellStart"/>
      <w:r>
        <w:rPr>
          <w:rStyle w:val="None"/>
          <w:rFonts w:ascii="Arial" w:hAnsi="Arial"/>
          <w:sz w:val="20"/>
          <w:szCs w:val="20"/>
        </w:rPr>
        <w:t>TrkC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J. Zhang, S. </w:t>
      </w:r>
      <w:proofErr w:type="spellStart"/>
      <w:r>
        <w:rPr>
          <w:rStyle w:val="None"/>
          <w:rFonts w:ascii="Arial" w:hAnsi="Arial"/>
          <w:sz w:val="20"/>
          <w:szCs w:val="20"/>
        </w:rPr>
        <w:t>Khare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 S. Linthicum,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207-10.</w:t>
      </w:r>
    </w:p>
    <w:p w:rsidR="00F932D4" w:rsidRDefault="002F1AA9" w14:paraId="2181972A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E98AA8F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Rigid Linker-Scaffold for Solid Phase Synthesis of Dimeric Pharmacophores,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Chen, M. </w:t>
      </w:r>
      <w:proofErr w:type="spellStart"/>
      <w:r>
        <w:rPr>
          <w:rStyle w:val="None"/>
          <w:rFonts w:ascii="Arial" w:hAnsi="Arial"/>
          <w:sz w:val="20"/>
          <w:szCs w:val="20"/>
        </w:rPr>
        <w:t>Steffensen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Comb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, 102-16.</w:t>
      </w:r>
    </w:p>
    <w:p w:rsidR="00F932D4" w:rsidRDefault="002F1AA9" w14:paraId="51756CA6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039CE38F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New, Optically Active, Phosphine </w:t>
      </w:r>
      <w:proofErr w:type="spellStart"/>
      <w:r>
        <w:rPr>
          <w:rStyle w:val="None"/>
          <w:rFonts w:ascii="Arial" w:hAnsi="Arial"/>
          <w:sz w:val="20"/>
          <w:szCs w:val="20"/>
        </w:rPr>
        <w:t>Oxazoline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(JM-</w:t>
      </w:r>
      <w:proofErr w:type="spellStart"/>
      <w:r>
        <w:rPr>
          <w:rStyle w:val="None"/>
          <w:rFonts w:ascii="Arial" w:hAnsi="Arial"/>
          <w:sz w:val="20"/>
          <w:szCs w:val="20"/>
        </w:rPr>
        <w:t>Phos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 Ligands:  Syntheses and Applications in Allylation Reactions, D.-R. Hou,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2001, </w:t>
      </w:r>
      <w:r>
        <w:rPr>
          <w:rStyle w:val="None"/>
          <w:rFonts w:ascii="Arial" w:hAnsi="Arial"/>
          <w:b/>
          <w:bCs/>
          <w:sz w:val="20"/>
          <w:szCs w:val="20"/>
        </w:rPr>
        <w:t>66</w:t>
      </w:r>
      <w:r>
        <w:rPr>
          <w:rStyle w:val="None"/>
          <w:rFonts w:ascii="Arial" w:hAnsi="Arial"/>
          <w:sz w:val="20"/>
          <w:szCs w:val="20"/>
        </w:rPr>
        <w:t>, 206-15.</w:t>
      </w:r>
    </w:p>
    <w:p w:rsidR="00F932D4" w:rsidRDefault="002F1AA9" w14:paraId="6AB54743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7FA2A991" w14:textId="77777777">
      <w:pPr>
        <w:pStyle w:val="BodyA"/>
        <w:ind w:left="540" w:hanging="54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2000</w:t>
      </w:r>
    </w:p>
    <w:p w:rsidR="131F9C4B" w:rsidP="131F9C4B" w:rsidRDefault="131F9C4B" w14:paraId="3AA0FD40" w14:textId="265167BC">
      <w:pPr>
        <w:pStyle w:val="BodyA"/>
        <w:ind w:left="540" w:hanging="54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2CC6C01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Energy Transfer Cassettes Based on BODIPY Dyes, A. </w:t>
      </w:r>
      <w:proofErr w:type="spellStart"/>
      <w:r>
        <w:rPr>
          <w:rStyle w:val="None"/>
          <w:rFonts w:ascii="Arial" w:hAnsi="Arial"/>
          <w:sz w:val="20"/>
          <w:szCs w:val="20"/>
        </w:rPr>
        <w:t>Burghart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Chen, K. Burgess, F. </w:t>
      </w:r>
      <w:proofErr w:type="spellStart"/>
      <w:r>
        <w:rPr>
          <w:rStyle w:val="None"/>
          <w:rFonts w:ascii="Arial" w:hAnsi="Arial"/>
          <w:sz w:val="20"/>
          <w:szCs w:val="20"/>
        </w:rPr>
        <w:t>Bergströ</w:t>
      </w:r>
      <w:proofErr w:type="spellEnd"/>
      <w:r>
        <w:rPr>
          <w:rStyle w:val="None"/>
          <w:rFonts w:ascii="Arial" w:hAnsi="Arial"/>
          <w:sz w:val="20"/>
          <w:szCs w:val="20"/>
          <w:lang w:val="da-DK"/>
        </w:rPr>
        <w:t xml:space="preserve">m and L. B.-A. Johansson,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 xml:space="preserve">, 2000, 2203-4. </w:t>
      </w:r>
    </w:p>
    <w:p w:rsidR="00F932D4" w:rsidRDefault="002F1AA9" w14:paraId="3B89598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39EDCFC" w14:textId="27B8D012">
      <w:pPr>
        <w:pStyle w:val="BodyA"/>
        <w:tabs>
          <w:tab w:val="left" w:pos="567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Linker-Scaffold to Present Dimers of Pharmacophores Prepared via Solid Phase Syntheses,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39</w:t>
      </w:r>
      <w:r>
        <w:rPr>
          <w:rStyle w:val="None"/>
          <w:rFonts w:ascii="Arial" w:hAnsi="Arial"/>
          <w:sz w:val="20"/>
          <w:szCs w:val="20"/>
        </w:rPr>
        <w:t>, 4299-301.</w:t>
      </w:r>
    </w:p>
    <w:p w:rsidR="00F932D4" w:rsidRDefault="002F1AA9" w14:paraId="1D9BD9B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EDF3C6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ru-RU"/>
        </w:rPr>
        <w:t xml:space="preserve">158.  </w:t>
      </w:r>
      <w:r>
        <w:rPr>
          <w:rStyle w:val="None"/>
          <w:rFonts w:ascii="Arial" w:hAnsi="Arial"/>
          <w:sz w:val="20"/>
          <w:szCs w:val="20"/>
          <w:lang w:val="ru-RU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Preferred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Secondary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Structures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a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Possible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Driving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Force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for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Macrocyclization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S.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Reyes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M.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S.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Roy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56</w:t>
      </w:r>
      <w:r>
        <w:rPr>
          <w:rStyle w:val="None"/>
          <w:rFonts w:ascii="Arial" w:hAnsi="Arial"/>
          <w:sz w:val="20"/>
          <w:szCs w:val="20"/>
        </w:rPr>
        <w:t>, 9809-18.</w:t>
      </w:r>
    </w:p>
    <w:p w:rsidR="00F932D4" w:rsidRDefault="002F1AA9" w14:paraId="4B690AF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8406B0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Nucleoside Triphosphates, K. Burgess and D. Cook,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Rev.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100</w:t>
      </w:r>
      <w:r>
        <w:rPr>
          <w:rStyle w:val="None"/>
          <w:rFonts w:ascii="Arial" w:hAnsi="Arial"/>
          <w:sz w:val="20"/>
          <w:szCs w:val="20"/>
        </w:rPr>
        <w:t>, 2047-59.</w:t>
      </w:r>
    </w:p>
    <w:p w:rsidR="00F932D4" w:rsidRDefault="002F1AA9" w14:paraId="5D2FFEE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63E08D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Synthesis and Spectroscopic Properties of 2-Ketopyrrole-BF</w:t>
      </w:r>
      <w:r>
        <w:rPr>
          <w:rStyle w:val="None"/>
          <w:rFonts w:ascii="Arial" w:hAnsi="Arial"/>
          <w:sz w:val="20"/>
          <w:szCs w:val="20"/>
          <w:vertAlign w:val="subscript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 Complexes:  A New Class of Fluorescent Dye, J. Chen., A. </w:t>
      </w:r>
      <w:proofErr w:type="spellStart"/>
      <w:r>
        <w:rPr>
          <w:rStyle w:val="None"/>
          <w:rFonts w:ascii="Arial" w:hAnsi="Arial"/>
          <w:sz w:val="20"/>
          <w:szCs w:val="20"/>
        </w:rPr>
        <w:t>Burghart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C.-W. Wan, L. Thai, C. Ortiz,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41</w:t>
      </w:r>
      <w:r>
        <w:rPr>
          <w:rStyle w:val="None"/>
          <w:rFonts w:ascii="Arial" w:hAnsi="Arial"/>
          <w:sz w:val="20"/>
          <w:szCs w:val="20"/>
        </w:rPr>
        <w:t>, 2303-7.</w:t>
      </w:r>
    </w:p>
    <w:p w:rsidR="00F932D4" w:rsidRDefault="002F1AA9" w14:paraId="142A035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DD295D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4,4-Difluoro-4-bora-3a,4a-diaza-s-indacene (BODIPY</w:t>
      </w:r>
      <w:r>
        <w:rPr>
          <w:rStyle w:val="None"/>
          <w:rFonts w:ascii="Arial" w:hAnsi="Arial"/>
          <w:sz w:val="20"/>
          <w:szCs w:val="20"/>
          <w:vertAlign w:val="superscript"/>
        </w:rPr>
        <w:t>®</w:t>
      </w:r>
      <w:r>
        <w:rPr>
          <w:rStyle w:val="None"/>
          <w:rFonts w:ascii="Arial" w:hAnsi="Arial"/>
          <w:sz w:val="20"/>
          <w:szCs w:val="20"/>
        </w:rPr>
        <w:t xml:space="preserve">) Dyes Modified for Extended Conjugation and Restricted Bond Rotations, J. Chen, A. </w:t>
      </w:r>
      <w:proofErr w:type="spellStart"/>
      <w:r>
        <w:rPr>
          <w:rStyle w:val="None"/>
          <w:rFonts w:ascii="Arial" w:hAnsi="Arial"/>
          <w:sz w:val="20"/>
          <w:szCs w:val="20"/>
        </w:rPr>
        <w:t>Burghart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</w:rPr>
        <w:t>Derecskei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-Kovacs,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65</w:t>
      </w:r>
      <w:r>
        <w:rPr>
          <w:rStyle w:val="None"/>
          <w:rFonts w:ascii="Arial" w:hAnsi="Arial"/>
          <w:sz w:val="20"/>
          <w:szCs w:val="20"/>
        </w:rPr>
        <w:t>, 2900-6.</w:t>
      </w:r>
    </w:p>
    <w:p w:rsidR="00F932D4" w:rsidRDefault="002F1AA9" w14:paraId="7069FD48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100199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Solution- and Solid-Phase Syntheses of Substituted </w:t>
      </w:r>
      <w:proofErr w:type="spellStart"/>
      <w:r>
        <w:rPr>
          <w:rStyle w:val="None"/>
          <w:rFonts w:ascii="Arial" w:hAnsi="Arial"/>
          <w:sz w:val="20"/>
          <w:szCs w:val="20"/>
        </w:rPr>
        <w:t>Guanidinocarboxylic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Acids, J. Chen,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J. Zhang, K. Burgess,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Comb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pt-P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, 276-81. </w:t>
      </w:r>
    </w:p>
    <w:p w:rsidR="00F932D4" w:rsidRDefault="002F1AA9" w14:paraId="4FA58E2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7E3AB3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Designed Peptidomimetic Agonistic Ligand of TrkA NGF Receptors, S. </w:t>
      </w:r>
      <w:proofErr w:type="spellStart"/>
      <w:r>
        <w:rPr>
          <w:rStyle w:val="None"/>
          <w:rFonts w:ascii="Arial" w:hAnsi="Arial"/>
          <w:sz w:val="20"/>
          <w:szCs w:val="20"/>
        </w:rPr>
        <w:t>Maliartchouk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Y. Feng, L. Ivanisevic, T. </w:t>
      </w:r>
      <w:proofErr w:type="spellStart"/>
      <w:r>
        <w:rPr>
          <w:rStyle w:val="None"/>
          <w:rFonts w:ascii="Arial" w:hAnsi="Arial"/>
          <w:sz w:val="20"/>
          <w:szCs w:val="20"/>
        </w:rPr>
        <w:t>Debeir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C. </w:t>
      </w:r>
      <w:proofErr w:type="spellStart"/>
      <w:r>
        <w:rPr>
          <w:rStyle w:val="None"/>
          <w:rFonts w:ascii="Arial" w:hAnsi="Arial"/>
          <w:sz w:val="20"/>
          <w:szCs w:val="20"/>
        </w:rPr>
        <w:t>Cuello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Mol. Pharm.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57</w:t>
      </w:r>
      <w:r>
        <w:rPr>
          <w:rStyle w:val="None"/>
          <w:rFonts w:ascii="Arial" w:hAnsi="Arial"/>
          <w:sz w:val="20"/>
          <w:szCs w:val="20"/>
        </w:rPr>
        <w:t>, 385-91. PMID 10648649</w:t>
      </w:r>
    </w:p>
    <w:p w:rsidR="00F932D4" w:rsidRDefault="002F1AA9" w14:paraId="705B441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33FC672" w14:textId="4CD8FED8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151.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Resin Effects in Solid Phase S</w:t>
      </w:r>
      <w:r w:rsidRPr="11E3B1DC">
        <w:rPr>
          <w:rStyle w:val="None"/>
          <w:rFonts w:ascii="Arial" w:hAnsi="Arial"/>
          <w:i/>
          <w:iCs/>
          <w:sz w:val="20"/>
          <w:szCs w:val="20"/>
          <w:vertAlign w:val="subscript"/>
        </w:rPr>
        <w:t>N</w:t>
      </w:r>
      <w:r>
        <w:rPr>
          <w:rStyle w:val="None"/>
          <w:rFonts w:ascii="Arial" w:hAnsi="Arial"/>
          <w:sz w:val="20"/>
          <w:szCs w:val="20"/>
        </w:rPr>
        <w:t>Ar and S</w:t>
      </w:r>
      <w:r w:rsidRPr="11E3B1DC">
        <w:rPr>
          <w:rStyle w:val="None"/>
          <w:rFonts w:ascii="Arial" w:hAnsi="Arial"/>
          <w:i/>
          <w:iCs/>
          <w:sz w:val="20"/>
          <w:szCs w:val="20"/>
          <w:vertAlign w:val="subscript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2 Macrocyclizations, Y. Feng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Biotech.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Bioeng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Comb. Chem.</w:t>
      </w:r>
      <w:r>
        <w:rPr>
          <w:rStyle w:val="None"/>
          <w:rFonts w:ascii="Arial" w:hAnsi="Arial"/>
          <w:sz w:val="20"/>
          <w:szCs w:val="20"/>
        </w:rPr>
        <w:t xml:space="preserve">, 2000, </w:t>
      </w:r>
      <w:r>
        <w:rPr>
          <w:rStyle w:val="None"/>
          <w:rFonts w:ascii="Arial" w:hAnsi="Arial"/>
          <w:b/>
          <w:bCs/>
          <w:sz w:val="20"/>
          <w:szCs w:val="20"/>
        </w:rPr>
        <w:t>71</w:t>
      </w:r>
      <w:r>
        <w:rPr>
          <w:rStyle w:val="None"/>
          <w:rFonts w:ascii="Arial" w:hAnsi="Arial"/>
          <w:sz w:val="20"/>
          <w:szCs w:val="20"/>
        </w:rPr>
        <w:t>, 3-8.</w:t>
      </w:r>
    </w:p>
    <w:p w:rsidR="00F932D4" w:rsidRDefault="00F932D4" w14:paraId="4F904CB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3CA315E7" w14:textId="56DCA46A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New Chemistry of BODIPY Dyes, and BODIPY Dye Cassettes Featuring Through-Bond Energy Transfer, K. Burgess, A. </w:t>
      </w:r>
      <w:proofErr w:type="spellStart"/>
      <w:r>
        <w:rPr>
          <w:rStyle w:val="None"/>
          <w:rFonts w:ascii="Arial" w:hAnsi="Arial"/>
          <w:sz w:val="20"/>
          <w:szCs w:val="20"/>
        </w:rPr>
        <w:t>Burghart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Chen, C.-W. Wan, 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SPIE Conference Proceedings:  Advances in Nucleic Acid and Protein Analyses, Manipulation, and Sequencing</w:t>
      </w:r>
      <w:r>
        <w:rPr>
          <w:rStyle w:val="None"/>
          <w:rFonts w:ascii="Arial" w:hAnsi="Arial"/>
          <w:sz w:val="20"/>
          <w:szCs w:val="20"/>
        </w:rPr>
        <w:t>, San Jose, California, January, 2000, 95-105.</w:t>
      </w:r>
    </w:p>
    <w:p w:rsidR="00F932D4" w:rsidRDefault="002F1AA9" w14:paraId="17B578C6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302A7D8" w14:textId="756D863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Solid Phase Syntheses of Guanidines, K. Burgess, J. Chen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Solid-Phase Organic Synthesis</w:t>
      </w:r>
      <w:r>
        <w:rPr>
          <w:rStyle w:val="None"/>
          <w:rFonts w:ascii="Arial" w:hAnsi="Arial"/>
          <w:sz w:val="20"/>
          <w:szCs w:val="20"/>
        </w:rPr>
        <w:t>, K. Burgess, Ed., Wiley &amp; Sons, New York, 2000, 1-23.</w:t>
      </w:r>
    </w:p>
    <w:p w:rsidR="00F932D4" w:rsidRDefault="002F1AA9" w14:paraId="1FA429CE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23DCFEF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1999</w:t>
      </w:r>
    </w:p>
    <w:p w:rsidR="131F9C4B" w:rsidP="131F9C4B" w:rsidRDefault="131F9C4B" w14:paraId="3A1714F6" w14:textId="1356B10D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189BB27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Through-space </w:t>
      </w:r>
      <w:r>
        <w:rPr>
          <w:rStyle w:val="None"/>
          <w:rFonts w:ascii="Arial" w:hAnsi="Arial"/>
          <w:sz w:val="20"/>
          <w:szCs w:val="20"/>
          <w:vertAlign w:val="superscript"/>
        </w:rPr>
        <w:t>13</w:t>
      </w:r>
      <w:r>
        <w:rPr>
          <w:rStyle w:val="None"/>
          <w:rFonts w:ascii="Arial" w:hAnsi="Arial"/>
          <w:sz w:val="20"/>
          <w:szCs w:val="20"/>
        </w:rPr>
        <w:t xml:space="preserve">C - </w:t>
      </w:r>
      <w:r>
        <w:rPr>
          <w:rStyle w:val="None"/>
          <w:rFonts w:ascii="Arial" w:hAnsi="Arial"/>
          <w:sz w:val="20"/>
          <w:szCs w:val="20"/>
          <w:vertAlign w:val="superscript"/>
        </w:rPr>
        <w:t>19</w:t>
      </w:r>
      <w:r>
        <w:rPr>
          <w:rStyle w:val="None"/>
          <w:rFonts w:ascii="Arial" w:hAnsi="Arial"/>
          <w:sz w:val="20"/>
          <w:szCs w:val="20"/>
        </w:rPr>
        <w:t xml:space="preserve">F Coupling Can Reveal Conformations of Modified BODIPY Dyes, J. Chen,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</w:rPr>
        <w:t>Derecskei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-Kovacs,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1999, 2501-2.</w:t>
      </w:r>
    </w:p>
    <w:p w:rsidR="00F932D4" w:rsidRDefault="002F1AA9" w14:paraId="4E64FEA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6D854D8" w14:textId="2584969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Stereochemical Implications on Diversity in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Peptidomimetic Libraries, Y. Feng,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Z. Wang,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64</w:t>
      </w:r>
      <w:r>
        <w:rPr>
          <w:rStyle w:val="None"/>
          <w:rFonts w:ascii="Arial" w:hAnsi="Arial"/>
          <w:sz w:val="20"/>
          <w:szCs w:val="20"/>
        </w:rPr>
        <w:t>, 9175-7.</w:t>
      </w:r>
    </w:p>
    <w:p w:rsidR="00F932D4" w:rsidRDefault="002F1AA9" w14:paraId="0F5B8C8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689040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JM-PHOS Ligands:  Second-generation Phosphine </w:t>
      </w:r>
      <w:proofErr w:type="spellStart"/>
      <w:r>
        <w:rPr>
          <w:rStyle w:val="None"/>
          <w:rFonts w:ascii="Arial" w:hAnsi="Arial"/>
          <w:sz w:val="20"/>
          <w:szCs w:val="20"/>
        </w:rPr>
        <w:t>Oxazolines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for Asymmetric Catalysis, D.-R. Hou,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1</w:t>
      </w:r>
      <w:r>
        <w:rPr>
          <w:rStyle w:val="None"/>
          <w:rFonts w:ascii="Arial" w:hAnsi="Arial"/>
          <w:sz w:val="20"/>
          <w:szCs w:val="20"/>
        </w:rPr>
        <w:t>, 1745-7. PMID 11429902</w:t>
      </w:r>
    </w:p>
    <w:p w:rsidR="00F932D4" w:rsidRDefault="002F1AA9" w14:paraId="248DBDE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E320F54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Small Molecule and Protein-based Neurotrophic Ligands:  Agonists and Antagonists as Therapeutic Agents", H. U. </w:t>
      </w:r>
      <w:proofErr w:type="spellStart"/>
      <w:r>
        <w:rPr>
          <w:rStyle w:val="None"/>
          <w:rFonts w:ascii="Arial" w:hAnsi="Arial"/>
          <w:sz w:val="20"/>
          <w:szCs w:val="20"/>
        </w:rPr>
        <w:t>Saragovi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Exp.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Opin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Ther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Patents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737-51.</w:t>
      </w:r>
    </w:p>
    <w:p w:rsidR="00F932D4" w:rsidRDefault="002F1AA9" w14:paraId="452D7DC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669CA02" w14:textId="51D1588F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New Solid-Phase Linker for Suzuki Coupling with Concomitant Macrocyclization:  Synthesis of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Mimics, W. Li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40</w:t>
      </w:r>
      <w:r>
        <w:rPr>
          <w:rStyle w:val="None"/>
          <w:rFonts w:ascii="Arial" w:hAnsi="Arial"/>
          <w:sz w:val="20"/>
          <w:szCs w:val="20"/>
        </w:rPr>
        <w:t>, 6527-30.</w:t>
      </w:r>
    </w:p>
    <w:p w:rsidR="00F932D4" w:rsidRDefault="002F1AA9" w14:paraId="3E83572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8EA91B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and Spectroscopic Properties of a New Fluorescent Dye, H. Kim, A. </w:t>
      </w:r>
      <w:proofErr w:type="spellStart"/>
      <w:r>
        <w:rPr>
          <w:rStyle w:val="None"/>
          <w:rFonts w:ascii="Arial" w:hAnsi="Arial"/>
          <w:sz w:val="20"/>
          <w:szCs w:val="20"/>
        </w:rPr>
        <w:t>Burghart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B. Welch,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Commun.,</w:t>
      </w:r>
      <w:r>
        <w:rPr>
          <w:rStyle w:val="None"/>
          <w:rFonts w:ascii="Arial" w:hAnsi="Arial"/>
          <w:sz w:val="20"/>
          <w:szCs w:val="20"/>
        </w:rPr>
        <w:t xml:space="preserve"> 1999, 1889-90.</w:t>
      </w:r>
    </w:p>
    <w:p w:rsidR="00F932D4" w:rsidRDefault="002F1AA9" w14:paraId="46FD6BF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7BA9488" w14:textId="5738144D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Solid Phase S</w:t>
      </w:r>
      <w:r>
        <w:rPr>
          <w:rStyle w:val="None"/>
          <w:rFonts w:ascii="Arial" w:hAnsi="Arial"/>
          <w:sz w:val="20"/>
          <w:szCs w:val="20"/>
          <w:vertAlign w:val="subscript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Ar Macrocyclizations To Give Turn-extended-turn Peptidomimetics, Y. Feng,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3261-72.</w:t>
      </w:r>
    </w:p>
    <w:p w:rsidR="00F932D4" w:rsidRDefault="002F1AA9" w14:paraId="0EEEC1AA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12CC1C1" w14:textId="27E6C8A5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Conformations of Peptidomimetics Formed by S</w:t>
      </w:r>
      <w:r>
        <w:rPr>
          <w:rStyle w:val="None"/>
          <w:rFonts w:ascii="Arial" w:hAnsi="Arial"/>
          <w:sz w:val="20"/>
          <w:szCs w:val="20"/>
          <w:vertAlign w:val="subscript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Ar Macrocyclizations:  13 to 16-Membered Ring Systems, Y. Feng. Z. Wang, S. </w:t>
      </w:r>
      <w:proofErr w:type="spellStart"/>
      <w:r>
        <w:rPr>
          <w:rStyle w:val="None"/>
          <w:rFonts w:ascii="Arial" w:hAnsi="Arial"/>
          <w:sz w:val="20"/>
          <w:szCs w:val="20"/>
        </w:rPr>
        <w:t>Jin</w:t>
      </w:r>
      <w:proofErr w:type="spellEnd"/>
      <w:r>
        <w:rPr>
          <w:rStyle w:val="None"/>
          <w:rFonts w:ascii="Arial" w:hAnsi="Arial"/>
          <w:sz w:val="20"/>
          <w:szCs w:val="20"/>
        </w:rPr>
        <w:t>, K. Burgess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, Chem.—Eur. J</w:t>
      </w:r>
      <w:r>
        <w:rPr>
          <w:rStyle w:val="None"/>
          <w:rFonts w:ascii="Arial" w:hAnsi="Arial"/>
          <w:sz w:val="20"/>
          <w:szCs w:val="20"/>
        </w:rPr>
        <w:t xml:space="preserve">., 1999,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3273-8.</w:t>
      </w:r>
    </w:p>
    <w:p w:rsidR="00F932D4" w:rsidRDefault="002F1AA9" w14:paraId="19C7E31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DEA036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3,5-Diaryl-4,4-difluoro-4-bora-3a,4a-diaza-s-indacene (BODIPY</w:t>
      </w:r>
      <w:r>
        <w:rPr>
          <w:rStyle w:val="None"/>
          <w:rFonts w:ascii="Symbol" w:hAnsi="Symbol"/>
          <w:sz w:val="20"/>
          <w:szCs w:val="20"/>
        </w:rPr>
        <w:t>Ò</w:t>
      </w:r>
      <w:r w:rsidRPr="0071177B">
        <w:rPr>
          <w:rStyle w:val="None"/>
          <w:rFonts w:ascii="Arial" w:hAnsi="Arial"/>
          <w:sz w:val="20"/>
          <w:szCs w:val="20"/>
        </w:rPr>
        <w:t xml:space="preserve">) Dyes:  Synthesis, Spectroscopic, Electrochemical Structural Properties, A.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Burghart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H. Kim, M. B. Welch, L. H.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Thoresen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J.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Reibenspies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F.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Bergstr</w:t>
      </w:r>
      <w:r>
        <w:rPr>
          <w:rStyle w:val="None"/>
          <w:rFonts w:ascii="Arial" w:hAnsi="Arial"/>
          <w:sz w:val="20"/>
          <w:szCs w:val="20"/>
        </w:rPr>
        <w:t>ö</w:t>
      </w:r>
      <w:proofErr w:type="spellEnd"/>
      <w:r>
        <w:rPr>
          <w:rStyle w:val="None"/>
          <w:rFonts w:ascii="Arial" w:hAnsi="Arial"/>
          <w:sz w:val="20"/>
          <w:szCs w:val="20"/>
          <w:lang w:val="sv-SE"/>
        </w:rPr>
        <w:t xml:space="preserve">m, L. B.-A. Johansson,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64</w:t>
      </w:r>
      <w:r>
        <w:rPr>
          <w:rStyle w:val="None"/>
          <w:rFonts w:ascii="Arial" w:hAnsi="Arial"/>
          <w:sz w:val="20"/>
          <w:szCs w:val="20"/>
        </w:rPr>
        <w:t>, 7813-9.</w:t>
      </w:r>
    </w:p>
    <w:p w:rsidR="00F932D4" w:rsidRDefault="002F1AA9" w14:paraId="3E85448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3DDB7BF" w14:textId="308696A8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Solid-Phase S</w:t>
      </w:r>
      <w:r>
        <w:rPr>
          <w:rStyle w:val="None"/>
          <w:rFonts w:ascii="Arial" w:hAnsi="Arial"/>
          <w:sz w:val="20"/>
          <w:szCs w:val="20"/>
          <w:vertAlign w:val="subscript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2 Macrocyclization Reactions to Form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>
        <w:rPr>
          <w:rStyle w:val="None"/>
          <w:rFonts w:ascii="Arial" w:hAnsi="Arial"/>
          <w:sz w:val="20"/>
          <w:szCs w:val="20"/>
        </w:rPr>
        <w:t xml:space="preserve">-Turn Mimics, Y. Feng, M. </w:t>
      </w:r>
      <w:proofErr w:type="spellStart"/>
      <w:r>
        <w:rPr>
          <w:rStyle w:val="None"/>
          <w:rFonts w:ascii="Arial" w:hAnsi="Arial"/>
          <w:sz w:val="20"/>
          <w:szCs w:val="20"/>
        </w:rPr>
        <w:t>Pattarawarapan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Z. Wang,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Org. Lett.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1</w:t>
      </w:r>
      <w:r>
        <w:rPr>
          <w:rStyle w:val="None"/>
          <w:rFonts w:ascii="Arial" w:hAnsi="Arial"/>
          <w:sz w:val="20"/>
          <w:szCs w:val="20"/>
        </w:rPr>
        <w:t>, 121-4.  DOI:  10.1021/ol990597r</w:t>
      </w:r>
    </w:p>
    <w:p w:rsidR="00F932D4" w:rsidRDefault="002F1AA9" w14:paraId="70342F75" w14:textId="77777777">
      <w:pPr>
        <w:pStyle w:val="BodyA"/>
        <w:ind w:left="810" w:hanging="540"/>
        <w:jc w:val="center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BB5A26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 Allylic/Acyclic Adenosine Nucleoside Triphosphate for Termination of DNA Synthesis by DNA-Template Dependent Polymerases, C. I. Martinez,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A. Gibbs,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Nucleic Acids Res.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27</w:t>
      </w:r>
      <w:r>
        <w:rPr>
          <w:rStyle w:val="None"/>
          <w:rFonts w:ascii="Arial" w:hAnsi="Arial"/>
          <w:sz w:val="20"/>
          <w:szCs w:val="20"/>
        </w:rPr>
        <w:t>, 1271-4.</w:t>
      </w:r>
    </w:p>
    <w:p w:rsidR="00F932D4" w:rsidRDefault="002F1AA9" w14:paraId="0E6A004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EF636C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Nucleosides Designed for Combinatorial DNA Sequencing, M. B. Welch, C. I. Martinez, A. J. Zhang, S. </w:t>
      </w:r>
      <w:proofErr w:type="spellStart"/>
      <w:r>
        <w:rPr>
          <w:rStyle w:val="None"/>
          <w:rFonts w:ascii="Arial" w:hAnsi="Arial"/>
          <w:sz w:val="20"/>
          <w:szCs w:val="20"/>
        </w:rPr>
        <w:t>Jin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Gibbs,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951-60.</w:t>
      </w:r>
    </w:p>
    <w:p w:rsidR="00F932D4" w:rsidRDefault="002F1AA9" w14:paraId="47F07C3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6169D2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Cyclopropane Amino Acids that Mimic Two c</w:t>
      </w:r>
      <w:r>
        <w:rPr>
          <w:rStyle w:val="None"/>
          <w:rFonts w:ascii="Arial" w:hAnsi="Arial"/>
          <w:sz w:val="20"/>
          <w:szCs w:val="20"/>
          <w:vertAlign w:val="superscript"/>
        </w:rPr>
        <w:t>1</w:t>
      </w:r>
      <w:r w:rsidRPr="0071177B">
        <w:rPr>
          <w:rStyle w:val="None"/>
          <w:rFonts w:ascii="Arial" w:hAnsi="Arial"/>
          <w:sz w:val="20"/>
          <w:szCs w:val="20"/>
        </w:rPr>
        <w:t xml:space="preserve">- Conformations of Phenylalanine, D.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Moye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-Sherman, S.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Jin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S. Li, M. B. Welch, J.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Reibenspies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Chem.—Eur. J.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2730-9.</w:t>
      </w:r>
    </w:p>
    <w:p w:rsidR="00F932D4" w:rsidRDefault="002F1AA9" w14:paraId="0F6115F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57400A2" w14:textId="7C2EFCE5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Total Synthesis of Vancomycin, A. J. Zhang,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38</w:t>
      </w:r>
      <w:r>
        <w:rPr>
          <w:rStyle w:val="None"/>
          <w:rFonts w:ascii="Arial" w:hAnsi="Arial"/>
          <w:sz w:val="20"/>
          <w:szCs w:val="20"/>
        </w:rPr>
        <w:t>, 634-6.</w:t>
      </w:r>
    </w:p>
    <w:p w:rsidR="00F932D4" w:rsidRDefault="00F932D4" w14:paraId="06971CD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15EA545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it-IT"/>
        </w:rPr>
        <w:lastRenderedPageBreak/>
        <w:t xml:space="preserve">134.  </w:t>
      </w:r>
      <w:r>
        <w:rPr>
          <w:rStyle w:val="None"/>
          <w:rFonts w:ascii="Arial" w:hAnsi="Arial"/>
          <w:sz w:val="20"/>
          <w:szCs w:val="20"/>
          <w:lang w:val="it-IT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Synthesis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of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Fluorescent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Photolabile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 3</w:t>
      </w:r>
      <w:r>
        <w:rPr>
          <w:rStyle w:val="None"/>
          <w:rFonts w:ascii="Arial" w:hAnsi="Arial"/>
          <w:sz w:val="20"/>
          <w:szCs w:val="20"/>
        </w:rPr>
        <w:t>’-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</w:t>
      </w:r>
      <w:r>
        <w:rPr>
          <w:rStyle w:val="None"/>
          <w:rFonts w:ascii="Arial" w:hAnsi="Arial"/>
          <w:sz w:val="20"/>
          <w:szCs w:val="20"/>
        </w:rPr>
        <w:t xml:space="preserve">-Protected Nucleoside Triphosphates for the Base Addition Sequencing Scheme, M. B. Welch,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Nucleosides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 xml:space="preserve">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Nucleotides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18</w:t>
      </w:r>
      <w:r>
        <w:rPr>
          <w:rStyle w:val="None"/>
          <w:rFonts w:ascii="Arial" w:hAnsi="Arial"/>
          <w:sz w:val="20"/>
          <w:szCs w:val="20"/>
          <w:lang w:val="it-IT"/>
        </w:rPr>
        <w:t>, 197-201.</w:t>
      </w:r>
    </w:p>
    <w:p w:rsidR="00F932D4" w:rsidRDefault="002F1AA9" w14:paraId="4F32E63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C217FD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Book Review of "Combinatorial Chemistry and Molecular Diversity in Drug Discovery", M. Gordon and J. F. </w:t>
      </w:r>
      <w:proofErr w:type="spellStart"/>
      <w:r>
        <w:rPr>
          <w:rStyle w:val="None"/>
          <w:rFonts w:ascii="Arial" w:hAnsi="Arial"/>
          <w:sz w:val="20"/>
          <w:szCs w:val="20"/>
        </w:rPr>
        <w:t>Kerwin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eds., Wiley:  New York, 1998,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1999, </w:t>
      </w:r>
      <w:r>
        <w:rPr>
          <w:rStyle w:val="None"/>
          <w:rFonts w:ascii="Arial" w:hAnsi="Arial"/>
          <w:b/>
          <w:bCs/>
          <w:sz w:val="20"/>
          <w:szCs w:val="20"/>
        </w:rPr>
        <w:t>12</w:t>
      </w:r>
      <w:r>
        <w:rPr>
          <w:rStyle w:val="None"/>
          <w:rFonts w:ascii="Arial" w:hAnsi="Arial"/>
          <w:sz w:val="20"/>
          <w:szCs w:val="20"/>
        </w:rPr>
        <w:t>, 302.</w:t>
      </w:r>
    </w:p>
    <w:p w:rsidR="00F932D4" w:rsidRDefault="002F1AA9" w14:paraId="7EA6EE37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32B535C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1998</w:t>
      </w:r>
    </w:p>
    <w:p w:rsidR="131F9C4B" w:rsidP="131F9C4B" w:rsidRDefault="131F9C4B" w14:paraId="73B880C5" w14:textId="2EC2A1B8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7A65C11" w14:textId="1037BA86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Photochemistry of Os</w:t>
      </w:r>
      <w:r>
        <w:rPr>
          <w:rStyle w:val="None"/>
          <w:rFonts w:ascii="Arial" w:hAnsi="Arial"/>
          <w:sz w:val="20"/>
          <w:szCs w:val="20"/>
          <w:vertAlign w:val="subscript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sz w:val="20"/>
          <w:szCs w:val="20"/>
          <w:vertAlign w:val="subscript"/>
        </w:rPr>
        <w:t>12</w:t>
      </w:r>
      <w:r>
        <w:rPr>
          <w:rStyle w:val="None"/>
          <w:rFonts w:ascii="Arial" w:hAnsi="Arial"/>
          <w:sz w:val="20"/>
          <w:szCs w:val="20"/>
        </w:rPr>
        <w:t xml:space="preserve"> with AuPPh</w:t>
      </w:r>
      <w:r>
        <w:rPr>
          <w:rStyle w:val="None"/>
          <w:rFonts w:ascii="Arial" w:hAnsi="Arial"/>
          <w:sz w:val="20"/>
          <w:szCs w:val="20"/>
          <w:vertAlign w:val="subscript"/>
        </w:rPr>
        <w:t>3</w:t>
      </w:r>
      <w:r>
        <w:rPr>
          <w:rStyle w:val="None"/>
          <w:rFonts w:ascii="Arial" w:hAnsi="Arial"/>
          <w:sz w:val="20"/>
          <w:szCs w:val="20"/>
        </w:rPr>
        <w:t>Cl:  Synthesis and Structural Characterization of (m-AuPPh</w:t>
      </w:r>
      <w:r>
        <w:rPr>
          <w:rStyle w:val="None"/>
          <w:rFonts w:ascii="Arial" w:hAnsi="Arial"/>
          <w:sz w:val="20"/>
          <w:szCs w:val="20"/>
          <w:vertAlign w:val="subscript"/>
        </w:rPr>
        <w:t>3</w:t>
      </w:r>
      <w:r>
        <w:rPr>
          <w:rStyle w:val="None"/>
          <w:rFonts w:ascii="Arial" w:hAnsi="Arial"/>
          <w:sz w:val="20"/>
          <w:szCs w:val="20"/>
        </w:rPr>
        <w:t>)(m-Cl)Os</w:t>
      </w:r>
      <w:r>
        <w:rPr>
          <w:rStyle w:val="None"/>
          <w:rFonts w:ascii="Arial" w:hAnsi="Arial"/>
          <w:sz w:val="20"/>
          <w:szCs w:val="20"/>
          <w:vertAlign w:val="subscript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sz w:val="20"/>
          <w:szCs w:val="20"/>
          <w:vertAlign w:val="subscript"/>
        </w:rPr>
        <w:t>10</w:t>
      </w:r>
      <w:r>
        <w:rPr>
          <w:rStyle w:val="None"/>
          <w:rFonts w:ascii="Arial" w:hAnsi="Arial"/>
          <w:sz w:val="20"/>
          <w:szCs w:val="20"/>
        </w:rPr>
        <w:t xml:space="preserve">, C. H. Hay, N. E. Leadbeater, J. Lewis,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New. J. Chem.</w:t>
      </w:r>
      <w:r>
        <w:rPr>
          <w:rStyle w:val="None"/>
          <w:rFonts w:ascii="Arial" w:hAnsi="Arial"/>
          <w:sz w:val="20"/>
          <w:szCs w:val="20"/>
        </w:rPr>
        <w:t>, 1998, 787-8.</w:t>
      </w:r>
    </w:p>
    <w:p w:rsidR="00F932D4" w:rsidRDefault="002F1AA9" w14:paraId="2FE610BE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397E628" w14:textId="36DA5BDF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2,3-Methanoamino Acid Analogs of Arg Stabilize Secondary Structures of a 13-Amino Acid Peptide in Aqueous Solution, D.-Y. Lim, D. </w:t>
      </w:r>
      <w:proofErr w:type="spellStart"/>
      <w:r>
        <w:rPr>
          <w:rStyle w:val="None"/>
          <w:rFonts w:ascii="Arial" w:hAnsi="Arial"/>
          <w:sz w:val="20"/>
          <w:szCs w:val="20"/>
        </w:rPr>
        <w:t>Moye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-Sherman, I. Ham, S. </w:t>
      </w:r>
      <w:proofErr w:type="spellStart"/>
      <w:r>
        <w:rPr>
          <w:rStyle w:val="None"/>
          <w:rFonts w:ascii="Arial" w:hAnsi="Arial"/>
          <w:sz w:val="20"/>
          <w:szCs w:val="20"/>
        </w:rPr>
        <w:t>Jin</w:t>
      </w:r>
      <w:proofErr w:type="spellEnd"/>
      <w:r>
        <w:rPr>
          <w:rStyle w:val="None"/>
          <w:rFonts w:ascii="Arial" w:hAnsi="Arial"/>
          <w:sz w:val="20"/>
          <w:szCs w:val="20"/>
        </w:rPr>
        <w:t>, J. M. Scholtz, K. Burgess,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 Chem. Commun.</w:t>
      </w:r>
      <w:r>
        <w:rPr>
          <w:rStyle w:val="None"/>
          <w:rFonts w:ascii="Arial" w:hAnsi="Arial"/>
          <w:sz w:val="20"/>
          <w:szCs w:val="20"/>
        </w:rPr>
        <w:t>, 1998, 2375-6.</w:t>
      </w:r>
    </w:p>
    <w:p w:rsidR="00F932D4" w:rsidRDefault="002F1AA9" w14:paraId="664DE1E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A66F3A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Elimination of Residual Natural Nucleotides from 3’O-Modified-dNTP Syntheses by Enzymatic Mop-up, M. L. </w:t>
      </w:r>
      <w:proofErr w:type="spellStart"/>
      <w:r>
        <w:rPr>
          <w:rStyle w:val="None"/>
          <w:rFonts w:ascii="Arial" w:hAnsi="Arial"/>
          <w:sz w:val="20"/>
          <w:szCs w:val="20"/>
        </w:rPr>
        <w:t>Metzker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Raghavachari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R. A. Gibbs,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BioTechniques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25</w:t>
      </w:r>
      <w:r>
        <w:rPr>
          <w:rStyle w:val="None"/>
          <w:rFonts w:ascii="Arial" w:hAnsi="Arial"/>
          <w:sz w:val="20"/>
          <w:szCs w:val="20"/>
        </w:rPr>
        <w:t>, 814-7.</w:t>
      </w:r>
    </w:p>
    <w:p w:rsidR="00F932D4" w:rsidRDefault="002F1AA9" w14:paraId="3D9D4942" w14:textId="77777777">
      <w:pPr>
        <w:pStyle w:val="BodyA"/>
        <w:tabs>
          <w:tab w:val="left" w:pos="117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F314BD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Synthesis of 3-Phenyl-2,3-methanophenylalanine Developed by Panning Catalysts in a Library Format, D. </w:t>
      </w:r>
      <w:proofErr w:type="spellStart"/>
      <w:r>
        <w:rPr>
          <w:rStyle w:val="None"/>
          <w:rFonts w:ascii="Arial" w:hAnsi="Arial"/>
          <w:sz w:val="20"/>
          <w:szCs w:val="20"/>
        </w:rPr>
        <w:t>Moye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-Sherman, M. B. Welch,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1998, 2377-8.</w:t>
      </w:r>
    </w:p>
    <w:p w:rsidR="00F932D4" w:rsidRDefault="002F1AA9" w14:paraId="1493A24D" w14:textId="77777777">
      <w:pPr>
        <w:pStyle w:val="BodyA"/>
        <w:tabs>
          <w:tab w:val="left" w:pos="360"/>
          <w:tab w:val="left" w:pos="117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AF0C2D9" w14:textId="10914C86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</w:t>
      </w:r>
      <w:r w:rsidRPr="11E3B1DC">
        <w:rPr>
          <w:rStyle w:val="None"/>
          <w:rFonts w:ascii="Arial" w:hAnsi="Arial"/>
          <w:i/>
          <w:iCs/>
          <w:sz w:val="20"/>
          <w:szCs w:val="20"/>
          <w:vertAlign w:val="subscript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Ar Cyclization to Form Cyclic Peptidomimetics of </w:t>
      </w:r>
      <w:r>
        <w:rPr>
          <w:rStyle w:val="None"/>
          <w:rFonts w:ascii="Symbol" w:hAnsi="Symbol"/>
          <w:sz w:val="20"/>
          <w:szCs w:val="20"/>
        </w:rPr>
        <w:t xml:space="preserve"> b</w:t>
      </w:r>
      <w:r w:rsidRPr="0071177B">
        <w:rPr>
          <w:rStyle w:val="None"/>
          <w:rFonts w:ascii="Arial" w:hAnsi="Arial"/>
          <w:sz w:val="20"/>
          <w:szCs w:val="20"/>
        </w:rPr>
        <w:t xml:space="preserve">-Turns, Y. Feng, Z. Wang, S.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Jin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120</w:t>
      </w:r>
      <w:r>
        <w:rPr>
          <w:rStyle w:val="None"/>
          <w:rFonts w:ascii="Arial" w:hAnsi="Arial"/>
          <w:sz w:val="20"/>
          <w:szCs w:val="20"/>
        </w:rPr>
        <w:t>, 10768-9.</w:t>
      </w:r>
    </w:p>
    <w:p w:rsidR="00F932D4" w:rsidRDefault="002F1AA9" w14:paraId="18840F3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A1F701D" w14:textId="77777777">
      <w:pPr>
        <w:pStyle w:val="BodyA"/>
        <w:ind w:left="810" w:hanging="540"/>
        <w:jc w:val="center"/>
        <w:rPr>
          <w:rStyle w:val="None"/>
          <w:rFonts w:ascii="Arial" w:hAnsi="Arial" w:eastAsia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69D0FA2A" wp14:editId="07777777">
            <wp:extent cx="3273552" cy="905256"/>
            <wp:effectExtent l="0" t="0" r="0" b="0"/>
            <wp:docPr id="1073741826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1" descr="Picture 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273552" cy="905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932D4" w:rsidRDefault="00F932D4" w14:paraId="03EFCA41" w14:textId="55969F83">
      <w:pPr>
        <w:pStyle w:val="BodyA"/>
        <w:ind w:left="810" w:hanging="540"/>
        <w:jc w:val="center"/>
        <w:rPr>
          <w:rStyle w:val="None"/>
          <w:rFonts w:ascii="Arial" w:hAnsi="Arial" w:eastAsia="Arial" w:cs="Arial"/>
          <w:sz w:val="20"/>
          <w:szCs w:val="20"/>
        </w:rPr>
      </w:pPr>
    </w:p>
    <w:p w:rsidR="004B5B9D" w:rsidRDefault="004B5B9D" w14:paraId="5C695731" w14:textId="77777777">
      <w:pPr>
        <w:pStyle w:val="BodyA"/>
        <w:ind w:left="810" w:hanging="540"/>
        <w:rPr>
          <w:rStyle w:val="None"/>
          <w:rFonts w:ascii="Arial" w:hAnsi="Arial"/>
          <w:sz w:val="20"/>
          <w:szCs w:val="20"/>
        </w:rPr>
      </w:pPr>
    </w:p>
    <w:p w:rsidR="00F932D4" w:rsidRDefault="002F1AA9" w14:paraId="1E115FFC" w14:textId="39ADD24B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On the Efficacy of Propeller-shaped, C</w:t>
      </w:r>
      <w:r>
        <w:rPr>
          <w:rStyle w:val="None"/>
          <w:rFonts w:ascii="Arial" w:hAnsi="Arial"/>
          <w:sz w:val="20"/>
          <w:szCs w:val="20"/>
          <w:vertAlign w:val="subscript"/>
        </w:rPr>
        <w:t>3</w:t>
      </w:r>
      <w:r>
        <w:rPr>
          <w:rStyle w:val="None"/>
          <w:rFonts w:ascii="Arial" w:hAnsi="Arial"/>
          <w:sz w:val="20"/>
          <w:szCs w:val="20"/>
        </w:rPr>
        <w:t xml:space="preserve">-Symmetric </w:t>
      </w:r>
      <w:proofErr w:type="spellStart"/>
      <w:r>
        <w:rPr>
          <w:rStyle w:val="None"/>
          <w:rFonts w:ascii="Arial" w:hAnsi="Arial"/>
          <w:sz w:val="20"/>
          <w:szCs w:val="20"/>
        </w:rPr>
        <w:t>Triarylphosphines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Asymmetric Catalysis. 1., M. T. Powell, A. M. Porte,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1998, 2161-2.</w:t>
      </w:r>
    </w:p>
    <w:p w:rsidR="00F932D4" w:rsidRDefault="002F1AA9" w14:paraId="104F736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90181D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Method for Removal of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-BOC Protecting Groups from Substrates on TFA-sensitive Resins, A. J. Zhang, D. H. Russell, J. Zhu,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39</w:t>
      </w:r>
      <w:r>
        <w:rPr>
          <w:rStyle w:val="None"/>
          <w:rFonts w:ascii="Arial" w:hAnsi="Arial"/>
          <w:sz w:val="20"/>
          <w:szCs w:val="20"/>
        </w:rPr>
        <w:t>, 7439-42.</w:t>
      </w:r>
    </w:p>
    <w:p w:rsidR="00F932D4" w:rsidRDefault="002F1AA9" w14:paraId="4C1EE18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B93509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3,5-Diaryl-4,4-difluoro-4-bora-3a,4a-diaza-s-indacene (BODIPY) Dyes, L. H. </w:t>
      </w:r>
      <w:proofErr w:type="spellStart"/>
      <w:r>
        <w:rPr>
          <w:rStyle w:val="None"/>
          <w:rFonts w:ascii="Arial" w:hAnsi="Arial"/>
          <w:sz w:val="20"/>
          <w:szCs w:val="20"/>
        </w:rPr>
        <w:t>Thoresen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H. Kim, M. B. Welch, A. </w:t>
      </w:r>
      <w:proofErr w:type="spellStart"/>
      <w:r>
        <w:rPr>
          <w:rStyle w:val="None"/>
          <w:rFonts w:ascii="Arial" w:hAnsi="Arial"/>
          <w:sz w:val="20"/>
          <w:szCs w:val="20"/>
        </w:rPr>
        <w:t>Burghart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Synlett</w:t>
      </w:r>
      <w:proofErr w:type="spellEnd"/>
      <w:r>
        <w:rPr>
          <w:rStyle w:val="None"/>
          <w:rFonts w:ascii="Arial" w:hAnsi="Arial"/>
          <w:sz w:val="20"/>
          <w:szCs w:val="20"/>
        </w:rPr>
        <w:t>, 1998, 1276-8.</w:t>
      </w:r>
    </w:p>
    <w:p w:rsidR="00F932D4" w:rsidRDefault="002F1AA9" w14:paraId="0A24AB7A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782201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Design and Optimization of New Phosphine </w:t>
      </w:r>
      <w:proofErr w:type="spellStart"/>
      <w:r>
        <w:rPr>
          <w:rStyle w:val="None"/>
          <w:rFonts w:ascii="Arial" w:hAnsi="Arial"/>
          <w:sz w:val="20"/>
          <w:szCs w:val="20"/>
        </w:rPr>
        <w:t>Oxazoline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Ligands via High Throughput Catalyst Screening, A. M. Porte,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120</w:t>
      </w:r>
      <w:r>
        <w:rPr>
          <w:rStyle w:val="None"/>
          <w:rFonts w:ascii="Arial" w:hAnsi="Arial"/>
          <w:sz w:val="20"/>
          <w:szCs w:val="20"/>
        </w:rPr>
        <w:t>, 9180-7.</w:t>
      </w:r>
    </w:p>
    <w:p w:rsidR="00F932D4" w:rsidRDefault="002F1AA9" w14:paraId="06B0BD7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BBF1CD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Conformational Preferences of RNase A C-Peptide Derivatives Containing a Highly Constrained Analog of Phenylalanine, D. </w:t>
      </w:r>
      <w:proofErr w:type="spellStart"/>
      <w:r>
        <w:rPr>
          <w:rStyle w:val="None"/>
          <w:rFonts w:ascii="Arial" w:hAnsi="Arial"/>
          <w:sz w:val="20"/>
          <w:szCs w:val="20"/>
        </w:rPr>
        <w:t>Moye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-Sherman, S. </w:t>
      </w:r>
      <w:proofErr w:type="spellStart"/>
      <w:r>
        <w:rPr>
          <w:rStyle w:val="None"/>
          <w:rFonts w:ascii="Arial" w:hAnsi="Arial"/>
          <w:sz w:val="20"/>
          <w:szCs w:val="20"/>
        </w:rPr>
        <w:t>Jin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I. Ham, D.Y. Lim, J. M. Scholtz,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120</w:t>
      </w:r>
      <w:r>
        <w:rPr>
          <w:rStyle w:val="None"/>
          <w:rFonts w:ascii="Arial" w:hAnsi="Arial"/>
          <w:sz w:val="20"/>
          <w:szCs w:val="20"/>
        </w:rPr>
        <w:t>, 9435-43.</w:t>
      </w:r>
    </w:p>
    <w:p w:rsidR="00F932D4" w:rsidRDefault="002F1AA9" w14:paraId="3CB5452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34FACE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Application of Novel Phosphine </w:t>
      </w:r>
      <w:proofErr w:type="spellStart"/>
      <w:r>
        <w:rPr>
          <w:rStyle w:val="None"/>
          <w:rFonts w:ascii="Arial" w:hAnsi="Arial"/>
          <w:sz w:val="20"/>
          <w:szCs w:val="20"/>
        </w:rPr>
        <w:t>Oxazoline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Ligands in Asymmetric Allylations of 4-Acyloxy-2-pentene Derivatives, K. Burgess, A. M. Porte,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Tetrahedron:  Asymmetry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, 2465-9.</w:t>
      </w:r>
    </w:p>
    <w:p w:rsidR="00F932D4" w:rsidRDefault="002F1AA9" w14:paraId="7E0BA9E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D49838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New and Efficient Synthesis of an Amino Acid for Preparing Phosphine-Functionalized Peptidomimetics, A. M. Porte,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63</w:t>
      </w:r>
      <w:r>
        <w:rPr>
          <w:rStyle w:val="None"/>
          <w:rFonts w:ascii="Arial" w:hAnsi="Arial"/>
          <w:sz w:val="20"/>
          <w:szCs w:val="20"/>
        </w:rPr>
        <w:t>, 5262-4.</w:t>
      </w:r>
    </w:p>
    <w:p w:rsidR="00F932D4" w:rsidRDefault="002F1AA9" w14:paraId="652F5E9B" w14:textId="77777777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RDefault="002F1AA9" w14:paraId="286BD82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A Labeled Guanidine for Studying Sweet Taste, Y. Feng, K. Burgess, D. Pledger, N. Cairns, D. S. Linthicum,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881-4.</w:t>
      </w:r>
    </w:p>
    <w:p w:rsidR="00F932D4" w:rsidRDefault="002F1AA9" w14:paraId="6008BDD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1354D26" w14:textId="4F37FEBB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119.  </w:t>
      </w:r>
      <w:r>
        <w:rPr>
          <w:rStyle w:val="None"/>
          <w:rFonts w:ascii="Arial" w:hAnsi="Arial"/>
          <w:sz w:val="20"/>
          <w:szCs w:val="20"/>
        </w:rPr>
        <w:tab/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- and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</w:t>
      </w:r>
      <w:r>
        <w:rPr>
          <w:rStyle w:val="None"/>
          <w:rFonts w:ascii="Arial" w:hAnsi="Arial"/>
          <w:sz w:val="20"/>
          <w:szCs w:val="20"/>
        </w:rPr>
        <w:t xml:space="preserve">-Arylations of </w:t>
      </w:r>
      <w:proofErr w:type="spellStart"/>
      <w:r>
        <w:rPr>
          <w:rStyle w:val="None"/>
          <w:rFonts w:ascii="Arial" w:hAnsi="Arial"/>
          <w:sz w:val="20"/>
          <w:szCs w:val="20"/>
        </w:rPr>
        <w:t>Arylboronic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Acids Mediated by Copper(II) Acetate, L. Thai and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1998,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1037-40.</w:t>
      </w:r>
    </w:p>
    <w:p w:rsidR="00F932D4" w:rsidRDefault="002F1AA9" w14:paraId="76BE717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2068F65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FMOC-2,3-Methanoleucine Stereoisomers and Their Incorporation into Peptidomimetics, K. Burgess, W. Li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Peptidomimetics Protocols:  Methods in Molecular Medicine</w:t>
      </w:r>
      <w:r>
        <w:rPr>
          <w:rStyle w:val="None"/>
          <w:rFonts w:ascii="Arial" w:hAnsi="Arial"/>
          <w:sz w:val="20"/>
          <w:szCs w:val="20"/>
        </w:rPr>
        <w:t xml:space="preserve">, W. M. </w:t>
      </w:r>
      <w:proofErr w:type="spellStart"/>
      <w:r>
        <w:rPr>
          <w:rStyle w:val="None"/>
          <w:rFonts w:ascii="Arial" w:hAnsi="Arial"/>
          <w:sz w:val="20"/>
          <w:szCs w:val="20"/>
        </w:rPr>
        <w:t>Kazmierski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Ed., 1998, </w:t>
      </w:r>
      <w:r>
        <w:rPr>
          <w:rStyle w:val="None"/>
          <w:rFonts w:ascii="Arial" w:hAnsi="Arial"/>
          <w:b/>
          <w:bCs/>
          <w:sz w:val="20"/>
          <w:szCs w:val="20"/>
        </w:rPr>
        <w:t>23</w:t>
      </w:r>
      <w:r>
        <w:rPr>
          <w:rStyle w:val="None"/>
          <w:rFonts w:ascii="Arial" w:hAnsi="Arial"/>
          <w:sz w:val="20"/>
          <w:szCs w:val="20"/>
        </w:rPr>
        <w:t>, 25-35.</w:t>
      </w:r>
    </w:p>
    <w:p w:rsidR="00F932D4" w:rsidRDefault="002F1AA9" w14:paraId="0A6959E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</w:t>
      </w:r>
    </w:p>
    <w:p w:rsidR="00F932D4" w:rsidRDefault="002F1AA9" w14:paraId="5952ABD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Great Expectations for a Total Synthesis of Vancomycin, K. Burgess, D. Lim, C. Martinez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Organic Synthesis Highlights III</w:t>
      </w:r>
      <w:r>
        <w:rPr>
          <w:rStyle w:val="None"/>
          <w:rFonts w:ascii="Arial" w:hAnsi="Arial"/>
          <w:sz w:val="20"/>
          <w:szCs w:val="20"/>
        </w:rPr>
        <w:t xml:space="preserve">, Johan </w:t>
      </w:r>
      <w:proofErr w:type="spellStart"/>
      <w:r>
        <w:rPr>
          <w:rStyle w:val="None"/>
          <w:rFonts w:ascii="Arial" w:hAnsi="Arial"/>
          <w:sz w:val="20"/>
          <w:szCs w:val="20"/>
        </w:rPr>
        <w:t>Mulzer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Herbert </w:t>
      </w:r>
      <w:proofErr w:type="spellStart"/>
      <w:r>
        <w:rPr>
          <w:rStyle w:val="None"/>
          <w:rFonts w:ascii="Arial" w:hAnsi="Arial"/>
          <w:sz w:val="20"/>
          <w:szCs w:val="20"/>
        </w:rPr>
        <w:t>Waldmann</w:t>
      </w:r>
      <w:proofErr w:type="spellEnd"/>
      <w:r>
        <w:rPr>
          <w:rStyle w:val="None"/>
          <w:rFonts w:ascii="Arial" w:hAnsi="Arial"/>
          <w:sz w:val="20"/>
          <w:szCs w:val="20"/>
        </w:rPr>
        <w:t>, Eds., Wiley-VCH, New York, NY, 1998, 314-17.</w:t>
      </w:r>
    </w:p>
    <w:p w:rsidR="00F932D4" w:rsidRDefault="002F1AA9" w14:paraId="361DDFA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CA3A3AE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1997</w:t>
      </w:r>
    </w:p>
    <w:p w:rsidR="131F9C4B" w:rsidP="131F9C4B" w:rsidRDefault="131F9C4B" w14:paraId="36530660" w14:textId="3D13C8FE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187D6EAF" w14:textId="77777777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Acyclic Nucleoside Triphosphate Analogs as Terminators in Biocatalytic DNA Replication, C. I. Martinez, M. A. Ansari, R. A. Gibbs,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7</w:t>
      </w:r>
      <w:r>
        <w:rPr>
          <w:rStyle w:val="None"/>
          <w:rFonts w:ascii="Arial" w:hAnsi="Arial"/>
          <w:sz w:val="20"/>
          <w:szCs w:val="20"/>
        </w:rPr>
        <w:t>, 3013-6.</w:t>
      </w:r>
    </w:p>
    <w:p w:rsidR="00F932D4" w:rsidRDefault="002F1AA9" w14:paraId="3E9F269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B6F3A26" w14:textId="77777777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and Conformational Analyses of Peptidomimetics Containing Sugar Amino Acids, K. Burgess, Y. Feng,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, 1054-7.</w:t>
      </w:r>
    </w:p>
    <w:p w:rsidR="00F932D4" w:rsidRDefault="002F1AA9" w14:paraId="31C8A419" w14:textId="77777777">
      <w:pPr>
        <w:pStyle w:val="BodyA"/>
        <w:tabs>
          <w:tab w:val="left" w:pos="28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06B61AB" w14:textId="77777777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Test of the Potential of a </w:t>
      </w:r>
      <w:proofErr w:type="spellStart"/>
      <w:r>
        <w:rPr>
          <w:rStyle w:val="None"/>
          <w:rFonts w:ascii="Arial" w:hAnsi="Arial"/>
          <w:sz w:val="20"/>
          <w:szCs w:val="20"/>
        </w:rPr>
        <w:t>dATP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Surrogate for Sequencing via MALDI-MS, S. </w:t>
      </w:r>
      <w:proofErr w:type="spellStart"/>
      <w:r>
        <w:rPr>
          <w:rStyle w:val="None"/>
          <w:rFonts w:ascii="Arial" w:hAnsi="Arial"/>
          <w:sz w:val="20"/>
          <w:szCs w:val="20"/>
        </w:rPr>
        <w:t>Jacutin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J. Zhang, D. H. Russell, R. A. Gibbs,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Nucleic Acids Res.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25</w:t>
      </w:r>
      <w:r>
        <w:rPr>
          <w:rStyle w:val="None"/>
          <w:rFonts w:ascii="Arial" w:hAnsi="Arial"/>
          <w:sz w:val="20"/>
          <w:szCs w:val="20"/>
        </w:rPr>
        <w:t>, 5072-6.</w:t>
      </w:r>
    </w:p>
    <w:p w:rsidR="00F932D4" w:rsidRDefault="002F1AA9" w14:paraId="146FE776" w14:textId="77777777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4D5E6EB" w14:textId="02F2A80E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 Approach to 2,3-Methanoamino Acids with Extended Side Chains:  Syntheses of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trans</w:t>
      </w:r>
      <w:r>
        <w:rPr>
          <w:rStyle w:val="None"/>
          <w:rFonts w:ascii="Arial" w:hAnsi="Arial"/>
          <w:sz w:val="20"/>
          <w:szCs w:val="20"/>
        </w:rPr>
        <w:t xml:space="preserve">-BOC-cyclo-Lys(CBZ)-OH,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trans</w:t>
      </w:r>
      <w:r>
        <w:rPr>
          <w:rStyle w:val="None"/>
          <w:rFonts w:ascii="Arial" w:hAnsi="Arial"/>
          <w:sz w:val="20"/>
          <w:szCs w:val="20"/>
        </w:rPr>
        <w:t>-BOC-cyclo-Glu-</w:t>
      </w:r>
      <w:proofErr w:type="spellStart"/>
      <w:r>
        <w:rPr>
          <w:rStyle w:val="None"/>
          <w:rFonts w:ascii="Arial" w:hAnsi="Arial"/>
          <w:sz w:val="20"/>
          <w:szCs w:val="20"/>
        </w:rPr>
        <w:t>OEt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and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trans</w:t>
      </w:r>
      <w:r>
        <w:rPr>
          <w:rStyle w:val="None"/>
          <w:rFonts w:ascii="Arial" w:hAnsi="Arial"/>
          <w:sz w:val="20"/>
          <w:szCs w:val="20"/>
        </w:rPr>
        <w:t>-BOC-cyclo-</w:t>
      </w:r>
      <w:proofErr w:type="spellStart"/>
      <w:r>
        <w:rPr>
          <w:rStyle w:val="None"/>
          <w:rFonts w:ascii="Arial" w:hAnsi="Arial"/>
          <w:sz w:val="20"/>
          <w:szCs w:val="20"/>
        </w:rPr>
        <w:t>Arg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(CBZ)-OH, D.-Y. Lim,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62</w:t>
      </w:r>
      <w:r>
        <w:rPr>
          <w:rStyle w:val="None"/>
          <w:rFonts w:ascii="Arial" w:hAnsi="Arial"/>
          <w:sz w:val="20"/>
          <w:szCs w:val="20"/>
        </w:rPr>
        <w:t>, 9382-4.</w:t>
      </w:r>
    </w:p>
    <w:p w:rsidR="00F932D4" w:rsidRDefault="002F1AA9" w14:paraId="1696C0E2" w14:textId="77777777">
      <w:pPr>
        <w:pStyle w:val="BodyA"/>
        <w:tabs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1F3F86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Spirocyclic Peptidomimetics Featuring 2,3-Methanoamino Acids, K. Burgess, D.-Y. Lim,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119</w:t>
      </w:r>
      <w:r>
        <w:rPr>
          <w:rStyle w:val="None"/>
          <w:rFonts w:ascii="Arial" w:hAnsi="Arial"/>
          <w:sz w:val="20"/>
          <w:szCs w:val="20"/>
        </w:rPr>
        <w:t>, 9632-40.</w:t>
      </w:r>
    </w:p>
    <w:p w:rsidR="00F932D4" w:rsidRDefault="002F1AA9" w14:paraId="325B5DE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16E720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Comparisons of the Conformational Biases Imposed by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Trans</w:t>
      </w:r>
      <w:r>
        <w:rPr>
          <w:rStyle w:val="None"/>
          <w:rFonts w:ascii="Arial" w:hAnsi="Arial"/>
          <w:sz w:val="20"/>
          <w:szCs w:val="20"/>
        </w:rPr>
        <w:t>-2,3-Methanomethionine and a-</w:t>
      </w:r>
      <w:proofErr w:type="spellStart"/>
      <w:r>
        <w:rPr>
          <w:rStyle w:val="None"/>
          <w:rFonts w:ascii="Arial" w:hAnsi="Arial"/>
          <w:sz w:val="20"/>
          <w:szCs w:val="20"/>
        </w:rPr>
        <w:t>Methylmethionine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W. Li, D.-Y. Lim, D. </w:t>
      </w:r>
      <w:proofErr w:type="spellStart"/>
      <w:r>
        <w:rPr>
          <w:rStyle w:val="None"/>
          <w:rFonts w:ascii="Arial" w:hAnsi="Arial"/>
          <w:sz w:val="20"/>
          <w:szCs w:val="20"/>
        </w:rPr>
        <w:t>Moye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-Sherman,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Biopolymers,</w:t>
      </w:r>
      <w:r>
        <w:rPr>
          <w:rStyle w:val="None"/>
          <w:rFonts w:ascii="Arial" w:hAnsi="Arial"/>
          <w:sz w:val="20"/>
          <w:szCs w:val="20"/>
        </w:rPr>
        <w:t xml:space="preserve"> 1997, </w:t>
      </w:r>
      <w:r>
        <w:rPr>
          <w:rStyle w:val="None"/>
          <w:rFonts w:ascii="Arial" w:hAnsi="Arial"/>
          <w:b/>
          <w:bCs/>
          <w:sz w:val="20"/>
          <w:szCs w:val="20"/>
        </w:rPr>
        <w:t>42</w:t>
      </w:r>
      <w:r>
        <w:rPr>
          <w:rStyle w:val="None"/>
          <w:rFonts w:ascii="Arial" w:hAnsi="Arial"/>
          <w:sz w:val="20"/>
          <w:szCs w:val="20"/>
        </w:rPr>
        <w:t>, 439-53.</w:t>
      </w:r>
    </w:p>
    <w:p w:rsidR="00F932D4" w:rsidRDefault="002F1AA9" w14:paraId="6E8B5DA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FC27F9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110.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Photolytic Mass Laddering for Fast Characterization of Oligomers on Single Resin Beads, K. Burgess, C. I. Martinez, D. H. Russell, H. Shin, and A. J. Zhang,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62</w:t>
      </w:r>
      <w:r>
        <w:rPr>
          <w:rStyle w:val="None"/>
          <w:rFonts w:ascii="Arial" w:hAnsi="Arial"/>
          <w:sz w:val="20"/>
          <w:szCs w:val="20"/>
        </w:rPr>
        <w:t>, 5662-3.</w:t>
      </w:r>
    </w:p>
    <w:p w:rsidR="00F932D4" w:rsidRDefault="002F1AA9" w14:paraId="2E747F8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7F6E5D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 Approach to Photolabile, Fluorescent Protecting Groups, K. Burgess, S. E. </w:t>
      </w:r>
      <w:proofErr w:type="spellStart"/>
      <w:r>
        <w:rPr>
          <w:rStyle w:val="None"/>
          <w:rFonts w:ascii="Arial" w:hAnsi="Arial"/>
          <w:sz w:val="20"/>
          <w:szCs w:val="20"/>
        </w:rPr>
        <w:t>Jacutin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D.-Y. Lim, A. </w:t>
      </w:r>
      <w:proofErr w:type="spellStart"/>
      <w:r>
        <w:rPr>
          <w:rStyle w:val="None"/>
          <w:rFonts w:ascii="Arial" w:hAnsi="Arial"/>
          <w:sz w:val="20"/>
          <w:szCs w:val="20"/>
        </w:rPr>
        <w:t>Shitangkoon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62</w:t>
      </w:r>
      <w:r>
        <w:rPr>
          <w:rStyle w:val="None"/>
          <w:rFonts w:ascii="Arial" w:hAnsi="Arial"/>
          <w:sz w:val="20"/>
          <w:szCs w:val="20"/>
        </w:rPr>
        <w:t>, 5165-8.</w:t>
      </w:r>
    </w:p>
    <w:p w:rsidR="00F932D4" w:rsidRDefault="002F1AA9" w14:paraId="08DF40D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BAB3154" w14:textId="5F1DB1DE">
      <w:pPr>
        <w:pStyle w:val="BodyA"/>
        <w:spacing w:line="260" w:lineRule="exact"/>
        <w:ind w:left="821" w:hanging="547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Conformations of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cis</w:t>
      </w:r>
      <w:r>
        <w:rPr>
          <w:rStyle w:val="None"/>
          <w:rFonts w:ascii="Arial" w:hAnsi="Arial"/>
          <w:sz w:val="20"/>
          <w:szCs w:val="20"/>
        </w:rPr>
        <w:t xml:space="preserve">- and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trans</w:t>
      </w:r>
      <w:r>
        <w:rPr>
          <w:rStyle w:val="None"/>
          <w:rFonts w:ascii="Arial" w:hAnsi="Arial"/>
          <w:sz w:val="20"/>
          <w:szCs w:val="20"/>
        </w:rPr>
        <w:t>-2,3-Methanomethionine Stereoisomers in the Tripeptide Mimic System Ac{cyclo-M}NH</w:t>
      </w:r>
      <w:proofErr w:type="spellStart"/>
      <w:r>
        <w:rPr>
          <w:rStyle w:val="None"/>
          <w:rFonts w:ascii="Arial" w:hAnsi="Arial"/>
          <w:position w:val="24"/>
          <w:sz w:val="20"/>
          <w:szCs w:val="20"/>
        </w:rPr>
        <w:t>i</w:t>
      </w:r>
      <w:r w:rsidRPr="0071177B">
        <w:rPr>
          <w:rStyle w:val="None"/>
          <w:rFonts w:ascii="Arial" w:hAnsi="Arial"/>
          <w:sz w:val="20"/>
          <w:szCs w:val="20"/>
        </w:rPr>
        <w:t>Pr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K. Burgess, C.-Y.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Ke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Int. J. Peptide Protein Res.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49</w:t>
      </w:r>
      <w:r>
        <w:rPr>
          <w:rStyle w:val="None"/>
          <w:rFonts w:ascii="Arial" w:hAnsi="Arial"/>
          <w:sz w:val="20"/>
          <w:szCs w:val="20"/>
          <w:lang w:val="pt-PT"/>
        </w:rPr>
        <w:t>, 201-9.</w:t>
      </w:r>
    </w:p>
    <w:p w:rsidR="00F932D4" w:rsidRDefault="002F1AA9" w14:paraId="53361D8D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B7D99C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Rapid and Efficient Solid Phase Syntheses of Cyclic Peptides with Endocyclic </w:t>
      </w:r>
      <w:proofErr w:type="spellStart"/>
      <w:r>
        <w:rPr>
          <w:rStyle w:val="None"/>
          <w:rFonts w:ascii="Arial" w:hAnsi="Arial"/>
          <w:sz w:val="20"/>
          <w:szCs w:val="20"/>
        </w:rPr>
        <w:t>Biaryl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Ether Bonds, K. Burgess, D.-Y. Lim, M. </w:t>
      </w:r>
      <w:proofErr w:type="spellStart"/>
      <w:r>
        <w:rPr>
          <w:rStyle w:val="None"/>
          <w:rFonts w:ascii="Arial" w:hAnsi="Arial"/>
          <w:sz w:val="20"/>
          <w:szCs w:val="20"/>
        </w:rPr>
        <w:t>Bois-Choussy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Zhu,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38</w:t>
      </w:r>
      <w:r>
        <w:rPr>
          <w:rStyle w:val="None"/>
          <w:rFonts w:ascii="Arial" w:hAnsi="Arial"/>
          <w:sz w:val="20"/>
          <w:szCs w:val="20"/>
        </w:rPr>
        <w:t>, 3345-8.</w:t>
      </w:r>
    </w:p>
    <w:p w:rsidR="00F932D4" w:rsidRDefault="002F1AA9" w14:paraId="305E0D1A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54A69D0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Chiral 1,3-Cyclobutane Amino Acids:  Syntheses and Extended Conformations, K. Burgess, S. Li, J. </w:t>
      </w:r>
      <w:proofErr w:type="spellStart"/>
      <w:r>
        <w:rPr>
          <w:rStyle w:val="None"/>
          <w:rFonts w:ascii="Arial" w:hAnsi="Arial"/>
          <w:sz w:val="20"/>
          <w:szCs w:val="20"/>
        </w:rPr>
        <w:t>Reibenspies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38</w:t>
      </w:r>
      <w:r>
        <w:rPr>
          <w:rStyle w:val="None"/>
          <w:rFonts w:ascii="Arial" w:hAnsi="Arial"/>
          <w:sz w:val="20"/>
          <w:szCs w:val="20"/>
        </w:rPr>
        <w:t>, 1681-4.</w:t>
      </w:r>
    </w:p>
    <w:p w:rsidR="00F932D4" w:rsidRDefault="002F1AA9" w14:paraId="2F49BAF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E8357D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Resin Type Can Have Important Effects on Solid Phase Asymmetric Alkylation Reactions, K. Burgess, D.-Y. Lim,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Commun.</w:t>
      </w:r>
      <w:r>
        <w:rPr>
          <w:rStyle w:val="None"/>
          <w:rFonts w:ascii="Arial" w:hAnsi="Arial"/>
          <w:sz w:val="20"/>
          <w:szCs w:val="20"/>
        </w:rPr>
        <w:t>, 1997, 785-6.</w:t>
      </w:r>
    </w:p>
    <w:p w:rsidR="00F932D4" w:rsidRDefault="002F1AA9" w14:paraId="18077A0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53E31B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104.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Libraries of Opiate and Anti-Opiate Peptidomimetics Containing 2,3-Methanoleucine, K. Burgess, W. Li, D. S. Linthicum, Q. Ni, D. Pledger, R. B. Rothman, A. </w:t>
      </w:r>
      <w:proofErr w:type="spellStart"/>
      <w:r>
        <w:rPr>
          <w:rStyle w:val="None"/>
          <w:rFonts w:ascii="Arial" w:hAnsi="Arial"/>
          <w:sz w:val="20"/>
          <w:szCs w:val="20"/>
        </w:rPr>
        <w:t>Shitangkoon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Med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, 1867-71.</w:t>
      </w:r>
    </w:p>
    <w:p w:rsidR="00F932D4" w:rsidRDefault="002F1AA9" w14:paraId="7232A5A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BFAB15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Solid Phase Syntheses of </w:t>
      </w:r>
      <w:proofErr w:type="spellStart"/>
      <w:r>
        <w:rPr>
          <w:rStyle w:val="None"/>
          <w:rFonts w:ascii="Arial" w:hAnsi="Arial"/>
          <w:sz w:val="20"/>
          <w:szCs w:val="20"/>
        </w:rPr>
        <w:t>Oligoureas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J. </w:t>
      </w:r>
      <w:proofErr w:type="spellStart"/>
      <w:r>
        <w:rPr>
          <w:rStyle w:val="None"/>
          <w:rFonts w:ascii="Arial" w:hAnsi="Arial"/>
          <w:sz w:val="20"/>
          <w:szCs w:val="20"/>
        </w:rPr>
        <w:t>Ibarzo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 S. Linthicum, H. Shin, A. </w:t>
      </w:r>
      <w:proofErr w:type="spellStart"/>
      <w:r>
        <w:rPr>
          <w:rStyle w:val="None"/>
          <w:rFonts w:ascii="Arial" w:hAnsi="Arial"/>
          <w:sz w:val="20"/>
          <w:szCs w:val="20"/>
        </w:rPr>
        <w:t>Shitangkoon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Totani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J. Zhang,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Soc,</w:t>
      </w:r>
      <w:r>
        <w:rPr>
          <w:rStyle w:val="None"/>
          <w:rFonts w:ascii="Arial" w:hAnsi="Arial"/>
          <w:sz w:val="20"/>
          <w:szCs w:val="20"/>
        </w:rPr>
        <w:t xml:space="preserve"> 1997, </w:t>
      </w:r>
      <w:r>
        <w:rPr>
          <w:rStyle w:val="None"/>
          <w:rFonts w:ascii="Arial" w:hAnsi="Arial"/>
          <w:b/>
          <w:bCs/>
          <w:sz w:val="20"/>
          <w:szCs w:val="20"/>
        </w:rPr>
        <w:t>118</w:t>
      </w:r>
      <w:r>
        <w:rPr>
          <w:rStyle w:val="None"/>
          <w:rFonts w:ascii="Arial" w:hAnsi="Arial"/>
          <w:sz w:val="20"/>
          <w:szCs w:val="20"/>
        </w:rPr>
        <w:t>, 1556-64.</w:t>
      </w:r>
    </w:p>
    <w:p w:rsidR="00F932D4" w:rsidRDefault="002F1AA9" w14:paraId="1E45AE9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EE385D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and Conformational Analyses of Peptidomimetics Containing Sugar Amino Acids, K. Burgess, Y. Feng,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, 1054-7.</w:t>
      </w:r>
    </w:p>
    <w:p w:rsidR="00F932D4" w:rsidRDefault="002F1AA9" w14:paraId="7A150FD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B6BE57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Accelerated Syntheses and Screening of Stereoselective Transition Metal Catalysts, K. Burgess, A. M. Porte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Advances in Catalytic Processes</w:t>
      </w:r>
      <w:r>
        <w:rPr>
          <w:rStyle w:val="None"/>
          <w:rFonts w:ascii="Arial" w:hAnsi="Arial"/>
          <w:sz w:val="20"/>
          <w:szCs w:val="20"/>
        </w:rPr>
        <w:t xml:space="preserve">, Michael P. Doyle, Ed., JAI Press, Greenwich, CT, 1997,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, 69-82.</w:t>
      </w:r>
    </w:p>
    <w:p w:rsidR="00F932D4" w:rsidRDefault="002F1AA9" w14:paraId="00D3A2D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3C6AFB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Novel Vancomycin Dimers with Activity Against Vancomycin-Resistant Enterococci, K. Burgess, J. Zhu,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818-21.</w:t>
      </w:r>
    </w:p>
    <w:p w:rsidR="00F932D4" w:rsidRDefault="002F1AA9" w14:paraId="606F80D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A4266FC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Unnatural Oligomers for Sequence Selective Binding to Double Strand DNA, K. Burgess, C. I. Martinez,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1997, </w:t>
      </w:r>
      <w:r>
        <w:rPr>
          <w:rStyle w:val="None"/>
          <w:rFonts w:ascii="Arial" w:hAnsi="Arial"/>
          <w:b/>
          <w:bCs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, 513-8.</w:t>
      </w:r>
    </w:p>
    <w:p w:rsidR="00F932D4" w:rsidRDefault="002F1AA9" w14:paraId="182EA137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67349132" w14:textId="77777777">
      <w:pPr>
        <w:pStyle w:val="BodyA"/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1996</w:t>
      </w:r>
    </w:p>
    <w:p w:rsidR="131F9C4B" w:rsidP="131F9C4B" w:rsidRDefault="131F9C4B" w14:paraId="458BF104" w14:textId="7334228A">
      <w:pPr>
        <w:pStyle w:val="BodyA"/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F0D15D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MALDI and FAB Mass Spectrometry of Nucleoside Triphosphates:  A Comparative Study, K. Burgess, D.H. Russell, A. </w:t>
      </w:r>
      <w:proofErr w:type="spellStart"/>
      <w:r>
        <w:rPr>
          <w:rStyle w:val="None"/>
          <w:rFonts w:ascii="Arial" w:hAnsi="Arial"/>
          <w:sz w:val="20"/>
          <w:szCs w:val="20"/>
        </w:rPr>
        <w:t>Shitangkoon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A. Zhang,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Nucleosides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 xml:space="preserve">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fr-FR"/>
        </w:rPr>
        <w:t>Nucleotides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15</w:t>
      </w:r>
      <w:r>
        <w:rPr>
          <w:rStyle w:val="None"/>
          <w:rFonts w:ascii="Arial" w:hAnsi="Arial"/>
          <w:sz w:val="20"/>
          <w:szCs w:val="20"/>
        </w:rPr>
        <w:t>, 1719-23.</w:t>
      </w:r>
    </w:p>
    <w:p w:rsidR="00F932D4" w:rsidRDefault="002F1AA9" w14:paraId="2CA9BCD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F10510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The Conformational Bias of F((2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R</w:t>
      </w:r>
      <w:r>
        <w:rPr>
          <w:rStyle w:val="None"/>
          <w:rFonts w:ascii="Arial" w:hAnsi="Arial"/>
          <w:sz w:val="20"/>
          <w:szCs w:val="20"/>
        </w:rPr>
        <w:t>,3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</w:t>
      </w:r>
      <w:r>
        <w:rPr>
          <w:rStyle w:val="None"/>
          <w:rFonts w:ascii="Arial" w:hAnsi="Arial"/>
          <w:sz w:val="20"/>
          <w:szCs w:val="20"/>
        </w:rPr>
        <w:t>)-cyclo-M)</w:t>
      </w:r>
      <w:proofErr w:type="spellStart"/>
      <w:r>
        <w:rPr>
          <w:rStyle w:val="None"/>
          <w:rFonts w:ascii="Arial" w:hAnsi="Arial"/>
          <w:sz w:val="20"/>
          <w:szCs w:val="20"/>
        </w:rPr>
        <w:t>RFa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Induced by the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Cis</w:t>
      </w:r>
      <w:r>
        <w:rPr>
          <w:rStyle w:val="None"/>
          <w:rFonts w:ascii="Arial" w:hAnsi="Arial"/>
          <w:sz w:val="20"/>
          <w:szCs w:val="20"/>
        </w:rPr>
        <w:t>-2,3-Methanomethionine Residue, K. Burgess, C.-</w:t>
      </w:r>
      <w:proofErr w:type="spellStart"/>
      <w:r>
        <w:rPr>
          <w:rStyle w:val="None"/>
          <w:rFonts w:ascii="Arial" w:hAnsi="Arial"/>
          <w:sz w:val="20"/>
          <w:szCs w:val="20"/>
        </w:rPr>
        <w:t>Y.Ke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61</w:t>
      </w:r>
      <w:r>
        <w:rPr>
          <w:rStyle w:val="None"/>
          <w:rFonts w:ascii="Arial" w:hAnsi="Arial"/>
          <w:sz w:val="20"/>
          <w:szCs w:val="20"/>
        </w:rPr>
        <w:t>, 8627-31.</w:t>
      </w:r>
    </w:p>
    <w:p w:rsidR="00F932D4" w:rsidRDefault="002F1AA9" w14:paraId="69F69F1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3BDFA6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Large Scale Syntheses of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</w:t>
      </w:r>
      <w:r>
        <w:rPr>
          <w:rStyle w:val="None"/>
          <w:rFonts w:ascii="Arial" w:hAnsi="Arial"/>
          <w:sz w:val="20"/>
          <w:szCs w:val="20"/>
        </w:rPr>
        <w:t xml:space="preserve">-Protected 2,3-Methanomethionine Stereoisomers, K. Burgess and C.-Y. </w:t>
      </w:r>
      <w:proofErr w:type="spellStart"/>
      <w:r>
        <w:rPr>
          <w:rStyle w:val="None"/>
          <w:rFonts w:ascii="Arial" w:hAnsi="Arial"/>
          <w:sz w:val="20"/>
          <w:szCs w:val="20"/>
        </w:rPr>
        <w:t>Ke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Synthesis</w:t>
      </w:r>
      <w:r>
        <w:rPr>
          <w:rStyle w:val="None"/>
          <w:rFonts w:ascii="Arial" w:hAnsi="Arial"/>
          <w:sz w:val="20"/>
          <w:szCs w:val="20"/>
        </w:rPr>
        <w:t>, 1996, 1463-7.</w:t>
      </w:r>
    </w:p>
    <w:p w:rsidR="00F932D4" w:rsidRDefault="002F1AA9" w14:paraId="35C7275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341483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and Solution Conformation of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cyclo</w:t>
      </w:r>
      <w:r>
        <w:rPr>
          <w:rStyle w:val="None"/>
          <w:rFonts w:ascii="Arial" w:hAnsi="Arial"/>
          <w:sz w:val="20"/>
          <w:szCs w:val="20"/>
        </w:rPr>
        <w:t xml:space="preserve">-[RGDRGD]:  A Cyclic Peptide with Selectivity for the aVb3 Receptor, K. Burgess, D.-Y. Lim, S. A. Mousa,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Chem.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39</w:t>
      </w:r>
      <w:r>
        <w:rPr>
          <w:rStyle w:val="None"/>
          <w:rFonts w:ascii="Arial" w:hAnsi="Arial"/>
          <w:sz w:val="20"/>
          <w:szCs w:val="20"/>
        </w:rPr>
        <w:t>, 4520-6.</w:t>
      </w:r>
    </w:p>
    <w:p w:rsidR="00F932D4" w:rsidRDefault="002F1AA9" w14:paraId="0F4DF03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BB14BB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Nicotine Abstinence Syndrome Precipitated by an Analog of Neuropeptide FF, D.H. </w:t>
      </w:r>
      <w:proofErr w:type="spellStart"/>
      <w:r>
        <w:rPr>
          <w:rStyle w:val="None"/>
          <w:rFonts w:ascii="Arial" w:hAnsi="Arial"/>
          <w:sz w:val="20"/>
          <w:szCs w:val="20"/>
        </w:rPr>
        <w:t>Malin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J.R. Lake, P.E. Short, J.B. </w:t>
      </w:r>
      <w:proofErr w:type="spellStart"/>
      <w:r>
        <w:rPr>
          <w:rStyle w:val="None"/>
          <w:rFonts w:ascii="Arial" w:hAnsi="Arial"/>
          <w:sz w:val="20"/>
          <w:szCs w:val="20"/>
        </w:rPr>
        <w:t>Blossman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B.A. Lawless, C.K. </w:t>
      </w:r>
      <w:proofErr w:type="spellStart"/>
      <w:r>
        <w:rPr>
          <w:rStyle w:val="None"/>
          <w:rFonts w:ascii="Arial" w:hAnsi="Arial"/>
          <w:sz w:val="20"/>
          <w:szCs w:val="20"/>
        </w:rPr>
        <w:t>Schopen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E.E. </w:t>
      </w:r>
      <w:proofErr w:type="spellStart"/>
      <w:r>
        <w:rPr>
          <w:rStyle w:val="None"/>
          <w:rFonts w:ascii="Arial" w:hAnsi="Arial"/>
          <w:sz w:val="20"/>
          <w:szCs w:val="20"/>
        </w:rPr>
        <w:t>Sailer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O.B. Wilson,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Pharmacol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Biochem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Behav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54</w:t>
      </w:r>
      <w:r>
        <w:rPr>
          <w:rStyle w:val="None"/>
          <w:rFonts w:ascii="Arial" w:hAnsi="Arial"/>
          <w:sz w:val="20"/>
          <w:szCs w:val="20"/>
        </w:rPr>
        <w:t>, 581-5.</w:t>
      </w:r>
    </w:p>
    <w:p w:rsidR="00F932D4" w:rsidRDefault="002F1AA9" w14:paraId="26B14421" w14:textId="77777777">
      <w:pPr>
        <w:pStyle w:val="BodyA"/>
        <w:ind w:left="810" w:firstLine="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9F552A9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A Small Library of Peptidomimetics to Systematically Vary and Test the Effects of c</w:t>
      </w:r>
      <w:r>
        <w:rPr>
          <w:rStyle w:val="None"/>
          <w:rFonts w:ascii="Arial" w:hAnsi="Arial"/>
          <w:position w:val="24"/>
          <w:sz w:val="20"/>
          <w:szCs w:val="20"/>
        </w:rPr>
        <w:t>1</w:t>
      </w:r>
      <w:r>
        <w:rPr>
          <w:rStyle w:val="None"/>
          <w:rFonts w:ascii="Arial" w:hAnsi="Arial"/>
          <w:sz w:val="20"/>
          <w:szCs w:val="20"/>
        </w:rPr>
        <w:t xml:space="preserve"> Constraints, K. Burgess, C. Godbout, W. Li, K. </w:t>
      </w:r>
      <w:proofErr w:type="spellStart"/>
      <w:r>
        <w:rPr>
          <w:rStyle w:val="None"/>
          <w:rFonts w:ascii="Arial" w:hAnsi="Arial"/>
          <w:sz w:val="20"/>
          <w:szCs w:val="20"/>
        </w:rPr>
        <w:t>Payza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Med. Chem. Lett.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6</w:t>
      </w:r>
      <w:r>
        <w:rPr>
          <w:rStyle w:val="None"/>
          <w:rFonts w:ascii="Arial" w:hAnsi="Arial"/>
          <w:sz w:val="20"/>
          <w:szCs w:val="20"/>
        </w:rPr>
        <w:t>, 2761-4.</w:t>
      </w:r>
    </w:p>
    <w:p w:rsidR="00F932D4" w:rsidRDefault="002F1AA9" w14:paraId="2369458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66A32A4" w14:textId="16FDE4A6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Nucleophilic Aromatic Substitution - A Possible Key Step in Total Synthesis of Vancomycin, K. Burgess, D.-Y. Lim, C. I. Martinez,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35</w:t>
      </w:r>
      <w:r>
        <w:rPr>
          <w:rStyle w:val="None"/>
          <w:rFonts w:ascii="Arial" w:hAnsi="Arial"/>
          <w:sz w:val="20"/>
          <w:szCs w:val="20"/>
        </w:rPr>
        <w:t>, 1077-8.</w:t>
      </w:r>
    </w:p>
    <w:p w:rsidR="00F932D4" w:rsidRDefault="002F1AA9" w14:paraId="07DFE56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B5583AE" w14:textId="5AE176E6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New Catalysts and Conditions for a C-H Insertion Reaction Identified by High Throughput Catalyst Screening, K. Burgess, H.-J. Lim, A. M. Porte, G. A. </w:t>
      </w:r>
      <w:proofErr w:type="spellStart"/>
      <w:r>
        <w:rPr>
          <w:rStyle w:val="None"/>
          <w:rFonts w:ascii="Arial" w:hAnsi="Arial"/>
          <w:sz w:val="20"/>
          <w:szCs w:val="20"/>
        </w:rPr>
        <w:t>Sulikowski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Angew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Chem., Int. Ed. Engl.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35</w:t>
      </w:r>
      <w:r>
        <w:rPr>
          <w:rStyle w:val="None"/>
          <w:rFonts w:ascii="Arial" w:hAnsi="Arial"/>
          <w:sz w:val="20"/>
          <w:szCs w:val="20"/>
        </w:rPr>
        <w:t>, 2202.</w:t>
      </w:r>
    </w:p>
    <w:p w:rsidR="00F932D4" w:rsidRDefault="002F1AA9" w14:paraId="1AD776A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6D9016F" w14:textId="3ECBB9D0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90.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Enhanced </w:t>
      </w:r>
      <w:proofErr w:type="spellStart"/>
      <w:r>
        <w:rPr>
          <w:rStyle w:val="None"/>
          <w:rFonts w:ascii="Arial" w:hAnsi="Arial"/>
          <w:sz w:val="20"/>
          <w:szCs w:val="20"/>
        </w:rPr>
        <w:t>Antiopiate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Activity and Enzyme Resistance In a Peptidomimetic of </w:t>
      </w:r>
      <w:proofErr w:type="spellStart"/>
      <w:r>
        <w:rPr>
          <w:rStyle w:val="None"/>
          <w:rFonts w:ascii="Arial" w:hAnsi="Arial"/>
          <w:sz w:val="20"/>
          <w:szCs w:val="20"/>
        </w:rPr>
        <w:t>FMRFamide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Containing E-2,3-Methanomethionine and E-2,3-Methanophenylalanine, D. H. </w:t>
      </w:r>
      <w:proofErr w:type="spellStart"/>
      <w:r>
        <w:rPr>
          <w:rStyle w:val="None"/>
          <w:rFonts w:ascii="Arial" w:hAnsi="Arial"/>
          <w:sz w:val="20"/>
          <w:szCs w:val="20"/>
        </w:rPr>
        <w:t>Malin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R. Lake, J. A. Jones, L. S. </w:t>
      </w:r>
      <w:proofErr w:type="spellStart"/>
      <w:r>
        <w:rPr>
          <w:rStyle w:val="None"/>
          <w:rFonts w:ascii="Arial" w:hAnsi="Arial"/>
          <w:sz w:val="20"/>
          <w:szCs w:val="20"/>
        </w:rPr>
        <w:t>McDermitt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 A. Smith, W. E. Witherspoon, M. D. Schumann, K. </w:t>
      </w:r>
      <w:proofErr w:type="spellStart"/>
      <w:r>
        <w:rPr>
          <w:rStyle w:val="None"/>
          <w:rFonts w:ascii="Arial" w:hAnsi="Arial"/>
          <w:sz w:val="20"/>
          <w:szCs w:val="20"/>
        </w:rPr>
        <w:t>Payza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K.-K. Ho,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Peptides</w:t>
      </w:r>
      <w:r>
        <w:rPr>
          <w:rStyle w:val="None"/>
          <w:rFonts w:ascii="Arial" w:hAnsi="Arial"/>
          <w:sz w:val="20"/>
          <w:szCs w:val="20"/>
        </w:rPr>
        <w:t xml:space="preserve">, 1996, </w:t>
      </w:r>
      <w:r>
        <w:rPr>
          <w:rStyle w:val="None"/>
          <w:rFonts w:ascii="Arial" w:hAnsi="Arial"/>
          <w:b/>
          <w:bCs/>
          <w:sz w:val="20"/>
          <w:szCs w:val="20"/>
        </w:rPr>
        <w:t>17</w:t>
      </w:r>
      <w:r>
        <w:rPr>
          <w:rStyle w:val="None"/>
          <w:rFonts w:ascii="Arial" w:hAnsi="Arial"/>
          <w:sz w:val="20"/>
          <w:szCs w:val="20"/>
        </w:rPr>
        <w:t>, 83-6.</w:t>
      </w:r>
    </w:p>
    <w:p w:rsidR="00F932D4" w:rsidRDefault="002F1AA9" w14:paraId="462EDE1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A1BD702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Libraries of Transition-Metal Catalysts:  High Throughput Screening of Catalysts for Synthetic</w:t>
      </w:r>
    </w:p>
    <w:p w:rsidR="00F932D4" w:rsidP="11E3B1DC" w:rsidRDefault="002F1AA9" w14:paraId="0B97203F" w14:textId="77777777">
      <w:pPr>
        <w:pStyle w:val="BodyA"/>
        <w:tabs>
          <w:tab w:val="left" w:pos="720"/>
        </w:tabs>
        <w:ind w:left="810"/>
        <w:rPr>
          <w:rStyle w:val="None"/>
          <w:rFonts w:ascii="Arial" w:hAnsi="Arial" w:eastAsia="Arial" w:cs="Arial"/>
          <w:i/>
          <w:iCs/>
          <w:sz w:val="20"/>
          <w:szCs w:val="20"/>
        </w:rPr>
      </w:pPr>
      <w:r>
        <w:rPr>
          <w:rStyle w:val="None"/>
          <w:rFonts w:ascii="Arial" w:hAnsi="Arial" w:eastAsia="Arial" w:cs="Arial"/>
          <w:sz w:val="20"/>
          <w:szCs w:val="20"/>
        </w:rPr>
        <w:t xml:space="preserve">Organic Methodology, K. Burgess, D. </w:t>
      </w:r>
      <w:proofErr w:type="spellStart"/>
      <w:r>
        <w:rPr>
          <w:rStyle w:val="None"/>
          <w:rFonts w:ascii="Arial" w:hAnsi="Arial" w:eastAsia="Arial" w:cs="Arial"/>
          <w:sz w:val="20"/>
          <w:szCs w:val="20"/>
        </w:rPr>
        <w:t>Moye</w:t>
      </w:r>
      <w:proofErr w:type="spellEnd"/>
      <w:r>
        <w:rPr>
          <w:rStyle w:val="None"/>
          <w:rFonts w:ascii="Arial" w:hAnsi="Arial" w:eastAsia="Arial" w:cs="Arial"/>
          <w:sz w:val="20"/>
          <w:szCs w:val="20"/>
        </w:rPr>
        <w:t xml:space="preserve">-Sherman, A.M. Porte,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Mol. Diversity Comb. Chem.,</w:t>
      </w:r>
    </w:p>
    <w:p w:rsidR="00F932D4" w:rsidP="11E3B1DC" w:rsidRDefault="002F1AA9" w14:paraId="46619D44" w14:textId="77777777">
      <w:pPr>
        <w:pStyle w:val="BodyA"/>
        <w:tabs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1996, 128-36.</w:t>
      </w:r>
    </w:p>
    <w:p w:rsidR="00F932D4" w:rsidRDefault="002F1AA9" w14:paraId="24968EE8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P="11E3B1DC" w:rsidRDefault="002F1AA9" w14:paraId="21FD2BE5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i/>
          <w:iCs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88.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Asymmetric Hydroboration, K. Burgess and W.A. van der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Donk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Advanced Asymmetric</w:t>
      </w:r>
    </w:p>
    <w:p w:rsidR="00F932D4" w:rsidP="11E3B1DC" w:rsidRDefault="002F1AA9" w14:paraId="571BE4BB" w14:textId="77777777">
      <w:pPr>
        <w:pStyle w:val="BodyA"/>
        <w:tabs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11E3B1DC">
        <w:rPr>
          <w:rStyle w:val="None"/>
          <w:rFonts w:ascii="Arial" w:hAnsi="Arial" w:eastAsia="Arial" w:cs="Arial"/>
          <w:i/>
          <w:iCs/>
          <w:sz w:val="20"/>
          <w:szCs w:val="20"/>
        </w:rPr>
        <w:t>Synthesis</w:t>
      </w:r>
      <w:r>
        <w:rPr>
          <w:rStyle w:val="None"/>
          <w:rFonts w:ascii="Arial" w:hAnsi="Arial"/>
          <w:sz w:val="20"/>
          <w:szCs w:val="20"/>
        </w:rPr>
        <w:t>, G.R. Stephenson, Ed., Chapman and Hall, London, 1996, 181-211.</w:t>
      </w:r>
    </w:p>
    <w:p w:rsidR="00F932D4" w:rsidRDefault="002F1AA9" w14:paraId="0CA9B4E8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2B2370F" w14:textId="77777777">
      <w:pPr>
        <w:pStyle w:val="BodyA"/>
        <w:ind w:left="520" w:hanging="52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1995</w:t>
      </w:r>
    </w:p>
    <w:p w:rsidR="131F9C4B" w:rsidP="131F9C4B" w:rsidRDefault="131F9C4B" w14:paraId="751DD5EA" w14:textId="613C86E6">
      <w:pPr>
        <w:pStyle w:val="BodyA"/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D1C204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Subcutaneous Injection of an Analog of Neuropeptide FF Prevents Naloxone-Precipitated Morphine Abstinence Syndrome, D. H. </w:t>
      </w:r>
      <w:proofErr w:type="spellStart"/>
      <w:r>
        <w:rPr>
          <w:rStyle w:val="None"/>
          <w:rFonts w:ascii="Arial" w:hAnsi="Arial"/>
          <w:sz w:val="20"/>
          <w:szCs w:val="20"/>
        </w:rPr>
        <w:t>Malin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R. Lake, D. A. Smith, J. A. Jones, J. Morel, A. E. </w:t>
      </w:r>
      <w:proofErr w:type="spellStart"/>
      <w:r>
        <w:rPr>
          <w:rStyle w:val="None"/>
          <w:rFonts w:ascii="Arial" w:hAnsi="Arial"/>
          <w:sz w:val="20"/>
          <w:szCs w:val="20"/>
        </w:rPr>
        <w:t>Claunch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P. A. Stevens, K. </w:t>
      </w:r>
      <w:proofErr w:type="spellStart"/>
      <w:r>
        <w:rPr>
          <w:rStyle w:val="None"/>
          <w:rFonts w:ascii="Arial" w:hAnsi="Arial"/>
          <w:sz w:val="20"/>
          <w:szCs w:val="20"/>
        </w:rPr>
        <w:t>Payza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K. Ho, J. Liu, I. Ham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Drug and Alcohol Dependence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40</w:t>
      </w:r>
      <w:r>
        <w:rPr>
          <w:rStyle w:val="None"/>
          <w:rFonts w:ascii="Arial" w:hAnsi="Arial"/>
          <w:sz w:val="20"/>
          <w:szCs w:val="20"/>
        </w:rPr>
        <w:t>, 37-42.</w:t>
      </w:r>
    </w:p>
    <w:p w:rsidR="00F932D4" w:rsidRDefault="002F1AA9" w14:paraId="7B1A4FA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4A86A3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Syntheses of the Stereoisomers of Protected 2,3-Methanoglutamine, K. Burgess, D.-Y. Lim,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36</w:t>
      </w:r>
      <w:r>
        <w:rPr>
          <w:rStyle w:val="None"/>
          <w:rFonts w:ascii="Arial" w:hAnsi="Arial"/>
          <w:sz w:val="20"/>
          <w:szCs w:val="20"/>
        </w:rPr>
        <w:t>, 7815-8.</w:t>
      </w:r>
    </w:p>
    <w:p w:rsidR="00F932D4" w:rsidRDefault="002F1AA9" w14:paraId="207D18C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2168066" w14:textId="62AD1EAA">
      <w:pPr>
        <w:pStyle w:val="BodyA"/>
        <w:tabs>
          <w:tab w:val="left" w:pos="20"/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(-)-(4-Fluoro-3-phenoxy)methyl 2-Cyclopropyl-2-(4-trifluoromethoxyphenyl)ethyl Ether, a Highly Efficacious </w:t>
      </w:r>
      <w:proofErr w:type="spellStart"/>
      <w:r>
        <w:rPr>
          <w:rStyle w:val="None"/>
          <w:rFonts w:ascii="Arial" w:hAnsi="Arial"/>
          <w:sz w:val="20"/>
          <w:szCs w:val="20"/>
        </w:rPr>
        <w:t>Nonester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Pyrethroid Insecticide and Acaricide, G. A. Meier, S. </w:t>
      </w:r>
      <w:proofErr w:type="spellStart"/>
      <w:r>
        <w:rPr>
          <w:rStyle w:val="None"/>
          <w:rFonts w:ascii="Arial" w:hAnsi="Arial"/>
          <w:sz w:val="20"/>
          <w:szCs w:val="20"/>
        </w:rPr>
        <w:t>Sehgel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S. F. Ali, K. Burgess, T. G. Cullen, J. A. </w:t>
      </w:r>
      <w:proofErr w:type="spellStart"/>
      <w:r>
        <w:rPr>
          <w:rStyle w:val="None"/>
          <w:rFonts w:ascii="Arial" w:hAnsi="Arial"/>
          <w:sz w:val="20"/>
          <w:szCs w:val="20"/>
        </w:rPr>
        <w:t>Dybas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W. </w:t>
      </w:r>
      <w:proofErr w:type="spellStart"/>
      <w:r>
        <w:rPr>
          <w:rStyle w:val="None"/>
          <w:rFonts w:ascii="Arial" w:hAnsi="Arial"/>
          <w:sz w:val="20"/>
          <w:szCs w:val="20"/>
        </w:rPr>
        <w:t>Lyga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ACS Symposium Series</w:t>
      </w:r>
      <w:r>
        <w:rPr>
          <w:rStyle w:val="None"/>
          <w:rFonts w:ascii="Arial" w:hAnsi="Arial"/>
          <w:sz w:val="20"/>
          <w:szCs w:val="20"/>
        </w:rPr>
        <w:t>, "Synthesis and Chemistry of Agrochemicals IV", 1995, 255-66.</w:t>
      </w:r>
    </w:p>
    <w:p w:rsidR="00F932D4" w:rsidRDefault="002F1AA9" w14:paraId="725C4DA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8EEEA40" w14:textId="3A43D918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Solid Phase Syntheses of Unnatural Biopolymers Containing Repeating Urea Units, K. Burgess, D. S. Linthicum, H. Shin,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34</w:t>
      </w:r>
      <w:r>
        <w:rPr>
          <w:rStyle w:val="None"/>
          <w:rFonts w:ascii="Arial" w:hAnsi="Arial"/>
          <w:sz w:val="20"/>
          <w:szCs w:val="20"/>
        </w:rPr>
        <w:t>, 907-9.</w:t>
      </w:r>
    </w:p>
    <w:p w:rsidR="00F932D4" w:rsidRDefault="002F1AA9" w14:paraId="3B970F62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D5C177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Comparison of the Effects of (2S, 3S)-2,3-Methanomethionine, (2R, 3R)-2,3-Methanomethionine, and (2R, 3R)-2,3-Methanophenylalanine on the Conformations of Small Peptides, K. Burgess, K.-K. Ho, B. Pal,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117</w:t>
      </w:r>
      <w:r>
        <w:rPr>
          <w:rStyle w:val="None"/>
          <w:rFonts w:ascii="Arial" w:hAnsi="Arial"/>
          <w:sz w:val="20"/>
          <w:szCs w:val="20"/>
        </w:rPr>
        <w:t>, 3808-19.</w:t>
      </w:r>
    </w:p>
    <w:p w:rsidR="00F932D4" w:rsidRDefault="002F1AA9" w14:paraId="1BDA337E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5F278E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Practical Asymmetric Syntheses of All Four 2,3-Methanoleucine Stereoisomers, K. Burgess, W. Li,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36</w:t>
      </w:r>
      <w:r>
        <w:rPr>
          <w:rStyle w:val="None"/>
          <w:rFonts w:ascii="Arial" w:hAnsi="Arial"/>
          <w:sz w:val="20"/>
          <w:szCs w:val="20"/>
        </w:rPr>
        <w:t>, 2725-8.</w:t>
      </w:r>
    </w:p>
    <w:p w:rsidR="00F932D4" w:rsidRDefault="002F1AA9" w14:paraId="2B7B7D1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210E41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81.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Conformational Effects of Substituting Methionine with (2S,3S)-2,3-Methanomethionine in </w:t>
      </w:r>
      <w:proofErr w:type="spellStart"/>
      <w:r>
        <w:rPr>
          <w:rStyle w:val="None"/>
          <w:rFonts w:ascii="Arial" w:hAnsi="Arial"/>
          <w:sz w:val="20"/>
          <w:szCs w:val="20"/>
        </w:rPr>
        <w:t>Phe</w:t>
      </w:r>
      <w:proofErr w:type="spellEnd"/>
      <w:r>
        <w:rPr>
          <w:rStyle w:val="None"/>
          <w:rFonts w:ascii="Arial" w:hAnsi="Arial"/>
          <w:sz w:val="20"/>
          <w:szCs w:val="20"/>
        </w:rPr>
        <w:t>-Met-</w:t>
      </w:r>
      <w:proofErr w:type="spellStart"/>
      <w:r>
        <w:rPr>
          <w:rStyle w:val="None"/>
          <w:rFonts w:ascii="Arial" w:hAnsi="Arial"/>
          <w:sz w:val="20"/>
          <w:szCs w:val="20"/>
        </w:rPr>
        <w:t>Arg</w:t>
      </w:r>
      <w:proofErr w:type="spellEnd"/>
      <w:r>
        <w:rPr>
          <w:rStyle w:val="None"/>
          <w:rFonts w:ascii="Arial" w:hAnsi="Arial"/>
          <w:sz w:val="20"/>
          <w:szCs w:val="20"/>
        </w:rPr>
        <w:t>-</w:t>
      </w:r>
      <w:proofErr w:type="spellStart"/>
      <w:r>
        <w:rPr>
          <w:rStyle w:val="None"/>
          <w:rFonts w:ascii="Arial" w:hAnsi="Arial"/>
          <w:sz w:val="20"/>
          <w:szCs w:val="20"/>
        </w:rPr>
        <w:t>Phe</w:t>
      </w:r>
      <w:proofErr w:type="spellEnd"/>
      <w:r>
        <w:rPr>
          <w:rStyle w:val="None"/>
          <w:rFonts w:ascii="Arial" w:hAnsi="Arial"/>
          <w:sz w:val="20"/>
          <w:szCs w:val="20"/>
        </w:rPr>
        <w:t>-NH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, K. Burgess, K.-K. Ho, B. M. Pettitt,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117</w:t>
      </w:r>
      <w:r>
        <w:rPr>
          <w:rStyle w:val="None"/>
          <w:rFonts w:ascii="Arial" w:hAnsi="Arial"/>
          <w:sz w:val="20"/>
          <w:szCs w:val="20"/>
        </w:rPr>
        <w:t>, 54-65.</w:t>
      </w:r>
    </w:p>
    <w:p w:rsidR="00F932D4" w:rsidRDefault="002F1AA9" w14:paraId="7A11B1C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7D7F043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nl-NL"/>
        </w:rPr>
        <w:t xml:space="preserve">80.  </w:t>
      </w:r>
      <w:r>
        <w:rPr>
          <w:rStyle w:val="None"/>
          <w:rFonts w:ascii="Arial" w:hAnsi="Arial"/>
          <w:sz w:val="20"/>
          <w:szCs w:val="20"/>
          <w:lang w:val="nl-NL"/>
        </w:rPr>
        <w:tab/>
      </w:r>
      <w:r>
        <w:rPr>
          <w:rStyle w:val="None"/>
          <w:rFonts w:ascii="Arial" w:hAnsi="Arial"/>
          <w:sz w:val="20"/>
          <w:szCs w:val="20"/>
          <w:lang w:val="nl-NL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Chlorotris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>(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triphenylphosphine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)-Rhodium(I), K.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W. A. van der Donk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Encyclopedia of Reagents for Inorganic Synthesis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, 1253-61.</w:t>
      </w:r>
    </w:p>
    <w:p w:rsidR="00F932D4" w:rsidRDefault="002F1AA9" w14:paraId="71197D96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57B45DF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79.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 (2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R</w:t>
      </w:r>
      <w:r>
        <w:rPr>
          <w:rStyle w:val="None"/>
          <w:rFonts w:ascii="Arial" w:hAnsi="Arial"/>
          <w:sz w:val="20"/>
          <w:szCs w:val="20"/>
        </w:rPr>
        <w:t>,3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R</w:t>
      </w:r>
      <w:r>
        <w:rPr>
          <w:rStyle w:val="None"/>
          <w:rFonts w:ascii="Arial" w:hAnsi="Arial"/>
          <w:sz w:val="20"/>
          <w:szCs w:val="20"/>
        </w:rPr>
        <w:t>)-(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Z</w:t>
      </w:r>
      <w:r>
        <w:rPr>
          <w:rStyle w:val="None"/>
          <w:rFonts w:ascii="Arial" w:hAnsi="Arial"/>
          <w:sz w:val="20"/>
          <w:szCs w:val="20"/>
        </w:rPr>
        <w:t>)-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cyclo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>-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Phenylalanine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K.-K. Ho in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Encylcopedia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 of Reagents for Inorganic Chemistry</w:t>
      </w:r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6</w:t>
      </w:r>
      <w:r>
        <w:rPr>
          <w:rStyle w:val="None"/>
          <w:rFonts w:ascii="Arial" w:hAnsi="Arial"/>
          <w:sz w:val="20"/>
          <w:szCs w:val="20"/>
        </w:rPr>
        <w:t>, 3952-4.</w:t>
      </w:r>
    </w:p>
    <w:p w:rsidR="00F932D4" w:rsidRDefault="002F1AA9" w14:paraId="5295EB65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6FB127B" w14:textId="77777777">
      <w:pPr>
        <w:pStyle w:val="BodyA"/>
        <w:tabs>
          <w:tab w:val="left" w:pos="81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pt-PT"/>
        </w:rPr>
        <w:t xml:space="preserve">78.  </w:t>
      </w:r>
      <w:r>
        <w:rPr>
          <w:rStyle w:val="None"/>
          <w:rFonts w:ascii="Arial" w:hAnsi="Arial"/>
          <w:sz w:val="20"/>
          <w:szCs w:val="20"/>
          <w:lang w:val="pt-PT"/>
        </w:rPr>
        <w:tab/>
      </w:r>
      <w:r>
        <w:rPr>
          <w:rStyle w:val="None"/>
          <w:rFonts w:ascii="Arial" w:hAnsi="Arial"/>
          <w:sz w:val="20"/>
          <w:szCs w:val="20"/>
          <w:lang w:val="pt-PT"/>
        </w:rPr>
        <w:t xml:space="preserve">A </w:t>
      </w:r>
      <w:r>
        <w:rPr>
          <w:rStyle w:val="None"/>
          <w:rFonts w:ascii="Arial" w:hAnsi="Arial"/>
          <w:sz w:val="20"/>
          <w:szCs w:val="20"/>
        </w:rPr>
        <w:t xml:space="preserve">“Universal Base” </w:t>
      </w:r>
      <w:r w:rsidRPr="0071177B">
        <w:rPr>
          <w:rStyle w:val="None"/>
          <w:rFonts w:ascii="Arial" w:hAnsi="Arial"/>
          <w:sz w:val="20"/>
          <w:szCs w:val="20"/>
        </w:rPr>
        <w:t xml:space="preserve">for DNA Primers, K. Burgess, M. Welch,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187-90.</w:t>
      </w:r>
    </w:p>
    <w:p w:rsidR="00F932D4" w:rsidRDefault="002F1AA9" w14:paraId="65C8DC4D" w14:textId="77777777">
      <w:pPr>
        <w:pStyle w:val="BodyA"/>
        <w:tabs>
          <w:tab w:val="left" w:pos="7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D8157F5" w14:textId="77777777">
      <w:pPr>
        <w:pStyle w:val="BodyA"/>
        <w:tabs>
          <w:tab w:val="left" w:pos="10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77.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Transposition of Amino Acid N-Protecting groups and One Step Deprotection/Coupling of N-Protected Amino Acids, K. Burgess, D.-Y. Lim,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ChemTracts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1995,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184-6.</w:t>
      </w:r>
    </w:p>
    <w:p w:rsidR="00F932D4" w:rsidRDefault="002F1AA9" w14:paraId="63D9C952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34B066E5" w14:textId="77777777">
      <w:pPr>
        <w:pStyle w:val="BodyA"/>
        <w:ind w:left="520" w:hanging="52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1994</w:t>
      </w:r>
    </w:p>
    <w:p w:rsidR="131F9C4B" w:rsidP="131F9C4B" w:rsidRDefault="131F9C4B" w14:paraId="25C98FB8" w14:textId="4EC4942E">
      <w:pPr>
        <w:pStyle w:val="BodyA"/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04CB626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76.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Termination of DNA synthesis by novel 3’-modified-deoxyribonucleoside 5’</w:t>
      </w:r>
      <w:r>
        <w:rPr>
          <w:rStyle w:val="None"/>
          <w:rFonts w:ascii="Arial" w:hAnsi="Arial"/>
          <w:sz w:val="20"/>
          <w:szCs w:val="20"/>
          <w:lang w:val="it-IT"/>
        </w:rPr>
        <w:t>-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triphosphates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M.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Metzker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Raghavachari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S. Richards, S. E.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Jacutin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A.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Civitello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K. Burgess, R. A. </w:t>
      </w:r>
      <w:proofErr w:type="spellStart"/>
      <w:r>
        <w:rPr>
          <w:rStyle w:val="None"/>
          <w:rFonts w:ascii="Arial" w:hAnsi="Arial"/>
          <w:sz w:val="20"/>
          <w:szCs w:val="20"/>
          <w:lang w:val="it-IT"/>
        </w:rPr>
        <w:t>Gibbs</w:t>
      </w:r>
      <w:proofErr w:type="spellEnd"/>
      <w:r>
        <w:rPr>
          <w:rStyle w:val="None"/>
          <w:rFonts w:ascii="Arial" w:hAnsi="Arial"/>
          <w:sz w:val="20"/>
          <w:szCs w:val="20"/>
          <w:lang w:val="it-IT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Nucleic Acids Res.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22</w:t>
      </w:r>
      <w:r>
        <w:rPr>
          <w:rStyle w:val="None"/>
          <w:rFonts w:ascii="Arial" w:hAnsi="Arial"/>
          <w:sz w:val="20"/>
          <w:szCs w:val="20"/>
        </w:rPr>
        <w:t>, 4259-67.</w:t>
      </w:r>
    </w:p>
    <w:p w:rsidR="00F932D4" w:rsidRDefault="002F1AA9" w14:paraId="2A826EB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203C48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75.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Combinatorial Technologies Involving Reiterative Division/Coupling/Recombination:  Statistical Considerations, K. Burgess, A. I. </w:t>
      </w:r>
      <w:proofErr w:type="spellStart"/>
      <w:r>
        <w:rPr>
          <w:rStyle w:val="None"/>
          <w:rFonts w:ascii="Arial" w:hAnsi="Arial"/>
          <w:sz w:val="20"/>
          <w:szCs w:val="20"/>
        </w:rPr>
        <w:t>Liaw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N. Wang,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Med. Chem.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37</w:t>
      </w:r>
      <w:r>
        <w:rPr>
          <w:rStyle w:val="None"/>
          <w:rFonts w:ascii="Arial" w:hAnsi="Arial"/>
          <w:sz w:val="20"/>
          <w:szCs w:val="20"/>
        </w:rPr>
        <w:t>, 2985-7.</w:t>
      </w:r>
    </w:p>
    <w:p w:rsidR="00F932D4" w:rsidRDefault="002F1AA9" w14:paraId="438033C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C7CDFB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ru-RU"/>
        </w:rPr>
        <w:t xml:space="preserve">74.  </w:t>
      </w:r>
      <w:r>
        <w:rPr>
          <w:rStyle w:val="None"/>
          <w:rFonts w:ascii="Arial" w:hAnsi="Arial"/>
          <w:sz w:val="20"/>
          <w:szCs w:val="20"/>
          <w:lang w:val="ru-RU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Asymmetric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Syntheses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of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2,3-Methanoamino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Acids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K.-K.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Ho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D.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Moye-Sherman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Synlett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, 575-83.</w:t>
      </w:r>
    </w:p>
    <w:p w:rsidR="00F932D4" w:rsidRDefault="002F1AA9" w14:paraId="7049ADF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4125693" w14:textId="77777777">
      <w:pPr>
        <w:pStyle w:val="BodyA"/>
        <w:tabs>
          <w:tab w:val="left" w:pos="9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73.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On Titanium-Promoted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Alkenes by Borohydride and by Catecholborane, K. Burgess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Organometallics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13</w:t>
      </w:r>
      <w:r>
        <w:rPr>
          <w:rStyle w:val="None"/>
          <w:rFonts w:ascii="Arial" w:hAnsi="Arial"/>
          <w:sz w:val="20"/>
          <w:szCs w:val="20"/>
        </w:rPr>
        <w:t>, 3616-20.</w:t>
      </w:r>
    </w:p>
    <w:p w:rsidR="00F932D4" w:rsidRDefault="002F1AA9" w14:paraId="7EF6C42E" w14:textId="77777777">
      <w:pPr>
        <w:pStyle w:val="BodyA"/>
        <w:ind w:left="810" w:firstLine="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RDefault="002F1AA9" w14:paraId="5145B205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nl-NL"/>
        </w:rPr>
        <w:t xml:space="preserve">72.  </w:t>
      </w:r>
      <w:r>
        <w:rPr>
          <w:rStyle w:val="None"/>
          <w:rFonts w:ascii="Arial" w:hAnsi="Arial"/>
          <w:sz w:val="20"/>
          <w:szCs w:val="20"/>
          <w:lang w:val="nl-NL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Hydroboration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Catalysis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nl-NL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nl-NL"/>
        </w:rPr>
        <w:t xml:space="preserve">, W. A. van der Donk in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Encyclopedia of Inorganic Chemistry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, 1420-7.</w:t>
      </w:r>
    </w:p>
    <w:p w:rsidR="00F932D4" w:rsidRDefault="002F1AA9" w14:paraId="2C71803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9CAF43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71.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Evaluation of "</w:t>
      </w:r>
      <w:proofErr w:type="spellStart"/>
      <w:r>
        <w:rPr>
          <w:rStyle w:val="None"/>
          <w:rFonts w:ascii="Arial" w:hAnsi="Arial"/>
          <w:sz w:val="20"/>
          <w:szCs w:val="20"/>
        </w:rPr>
        <w:t>Norpeptides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" as Potential Inhibitors of HIV-Proteases, K. Burgess, B. Pal,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Bioorg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Med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, 23-6.</w:t>
      </w:r>
    </w:p>
    <w:p w:rsidR="00F932D4" w:rsidRDefault="002F1AA9" w14:paraId="6DC6670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F26C978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pt-PT"/>
        </w:rPr>
        <w:t xml:space="preserve">70.  </w:t>
      </w:r>
      <w:r>
        <w:rPr>
          <w:rStyle w:val="None"/>
          <w:rFonts w:ascii="Arial" w:hAnsi="Arial"/>
          <w:sz w:val="20"/>
          <w:szCs w:val="20"/>
          <w:lang w:val="pt-PT"/>
        </w:rPr>
        <w:tab/>
      </w:r>
      <w:r>
        <w:rPr>
          <w:rStyle w:val="None"/>
          <w:rFonts w:ascii="Arial" w:hAnsi="Arial"/>
          <w:sz w:val="20"/>
          <w:szCs w:val="20"/>
          <w:lang w:val="pt-PT"/>
        </w:rPr>
        <w:t xml:space="preserve">A </w:t>
      </w:r>
      <w:r>
        <w:rPr>
          <w:rStyle w:val="None"/>
          <w:rFonts w:ascii="Symbol" w:hAnsi="Symbol"/>
          <w:sz w:val="20"/>
          <w:szCs w:val="20"/>
        </w:rPr>
        <w:t>U</w:t>
      </w:r>
      <w:r>
        <w:rPr>
          <w:rStyle w:val="None"/>
          <w:rFonts w:ascii="Arial" w:hAnsi="Arial"/>
          <w:sz w:val="20"/>
          <w:szCs w:val="20"/>
        </w:rPr>
        <w:t xml:space="preserve">-Turn Structure Induced by 2S,3S-2,3-Methanomethionine, K. Burgess, K.-K. Ho, B. M. Pettitt,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116</w:t>
      </w:r>
      <w:r>
        <w:rPr>
          <w:rStyle w:val="None"/>
          <w:rFonts w:ascii="Arial" w:hAnsi="Arial"/>
          <w:sz w:val="20"/>
          <w:szCs w:val="20"/>
        </w:rPr>
        <w:t>, 799-800.</w:t>
      </w:r>
    </w:p>
    <w:p w:rsidR="00F932D4" w:rsidRDefault="002F1AA9" w14:paraId="519D575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2FDD59D" w14:textId="5BEA1D0A">
      <w:pPr>
        <w:pStyle w:val="BodyA"/>
        <w:tabs>
          <w:tab w:val="left" w:pos="1440"/>
          <w:tab w:val="left" w:pos="486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Reagent for Determining Optical Purities of Diols via Formation of Diastereomeric </w:t>
      </w:r>
      <w:proofErr w:type="spellStart"/>
      <w:r>
        <w:rPr>
          <w:rStyle w:val="None"/>
          <w:rFonts w:ascii="Arial" w:hAnsi="Arial"/>
          <w:sz w:val="20"/>
          <w:szCs w:val="20"/>
        </w:rPr>
        <w:t>Arylboronate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Esters, K. Burgess, A. M. Porte,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Angew. Chem., Int. Ed. Engl.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33</w:t>
      </w:r>
      <w:r>
        <w:rPr>
          <w:rStyle w:val="None"/>
          <w:rFonts w:ascii="Arial" w:hAnsi="Arial"/>
          <w:sz w:val="20"/>
          <w:szCs w:val="20"/>
        </w:rPr>
        <w:t>, 1182-4.</w:t>
      </w:r>
    </w:p>
    <w:p w:rsidR="00F932D4" w:rsidRDefault="002F1AA9" w14:paraId="44EBECA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682FC7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The Importance of Phosphine-to-Rhodium Ratios in Enantioselective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Inorg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Chim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Acta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220</w:t>
      </w:r>
      <w:r>
        <w:rPr>
          <w:rStyle w:val="None"/>
          <w:rFonts w:ascii="Arial" w:hAnsi="Arial"/>
          <w:sz w:val="20"/>
          <w:szCs w:val="20"/>
        </w:rPr>
        <w:t>, 93-8.</w:t>
      </w:r>
    </w:p>
    <w:p w:rsidR="00F932D4" w:rsidRDefault="002F1AA9" w14:paraId="5957E52D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4C9AF76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an </w:t>
      </w:r>
      <w:proofErr w:type="spellStart"/>
      <w:r>
        <w:rPr>
          <w:rStyle w:val="None"/>
          <w:rFonts w:ascii="Arial" w:hAnsi="Arial"/>
          <w:sz w:val="20"/>
          <w:szCs w:val="20"/>
        </w:rPr>
        <w:t>Oxyamide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Linked Nucleotide Dimer and Incorporation into Antisense Oligonucleotide Sequences, K. Burgess, R. A. Gibbs, M. L. </w:t>
      </w:r>
      <w:proofErr w:type="spellStart"/>
      <w:r>
        <w:rPr>
          <w:rStyle w:val="None"/>
          <w:rFonts w:ascii="Arial" w:hAnsi="Arial"/>
          <w:sz w:val="20"/>
          <w:szCs w:val="20"/>
        </w:rPr>
        <w:t>Metzker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R. </w:t>
      </w:r>
      <w:proofErr w:type="spellStart"/>
      <w:r>
        <w:rPr>
          <w:rStyle w:val="None"/>
          <w:rFonts w:ascii="Arial" w:hAnsi="Arial"/>
          <w:sz w:val="20"/>
          <w:szCs w:val="20"/>
        </w:rPr>
        <w:t>Raghavachari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Chem. Soc., Chem. Commun.</w:t>
      </w:r>
      <w:r>
        <w:rPr>
          <w:rStyle w:val="None"/>
          <w:rFonts w:ascii="Arial" w:hAnsi="Arial"/>
          <w:sz w:val="20"/>
          <w:szCs w:val="20"/>
        </w:rPr>
        <w:t>, 1994, 915-6.</w:t>
      </w:r>
    </w:p>
    <w:p w:rsidR="00F932D4" w:rsidRDefault="002F1AA9" w14:paraId="0A9CD8C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6F5AE3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Syntheses of Protected Derivatives of </w:t>
      </w:r>
      <w:proofErr w:type="spellStart"/>
      <w:r>
        <w:rPr>
          <w:rStyle w:val="None"/>
          <w:rFonts w:ascii="Arial" w:hAnsi="Arial"/>
          <w:sz w:val="20"/>
          <w:szCs w:val="20"/>
        </w:rPr>
        <w:t>Carnosadine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its Stereoisomers as Conformationally Constrained Surrogates for Arginine, K. Burgess, D. Lim, K.-K. Ho, C.-Y. </w:t>
      </w:r>
      <w:proofErr w:type="spellStart"/>
      <w:r>
        <w:rPr>
          <w:rStyle w:val="None"/>
          <w:rFonts w:ascii="Arial" w:hAnsi="Arial"/>
          <w:sz w:val="20"/>
          <w:szCs w:val="20"/>
        </w:rPr>
        <w:t>Ke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59</w:t>
      </w:r>
      <w:r>
        <w:rPr>
          <w:rStyle w:val="None"/>
          <w:rFonts w:ascii="Arial" w:hAnsi="Arial"/>
          <w:sz w:val="20"/>
          <w:szCs w:val="20"/>
        </w:rPr>
        <w:t>, 2179-85.</w:t>
      </w:r>
    </w:p>
    <w:p w:rsidR="00F932D4" w:rsidRDefault="002F1AA9" w14:paraId="3CEE2C1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95745E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Titanium-Mediated Additions of Borohydride to Alkenes, K. Burgess,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116</w:t>
      </w:r>
      <w:r>
        <w:rPr>
          <w:rStyle w:val="None"/>
          <w:rFonts w:ascii="Arial" w:hAnsi="Arial"/>
          <w:sz w:val="20"/>
          <w:szCs w:val="20"/>
        </w:rPr>
        <w:t>, 6561-9.</w:t>
      </w:r>
    </w:p>
    <w:p w:rsidR="00F932D4" w:rsidRDefault="002F1AA9" w14:paraId="759AF62B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2F131F3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Preparation of a </w:t>
      </w:r>
      <w:proofErr w:type="spellStart"/>
      <w:r>
        <w:rPr>
          <w:rStyle w:val="None"/>
          <w:rFonts w:ascii="Arial" w:hAnsi="Arial"/>
          <w:sz w:val="20"/>
          <w:szCs w:val="20"/>
        </w:rPr>
        <w:t>Deoxynojirimycin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Analog Containing an Imidazole Ring, K. Burgess, D. A. Chaplin,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Heterocycles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1994, </w:t>
      </w:r>
      <w:r>
        <w:rPr>
          <w:rStyle w:val="None"/>
          <w:rFonts w:ascii="Arial" w:hAnsi="Arial"/>
          <w:b/>
          <w:bCs/>
          <w:sz w:val="20"/>
          <w:szCs w:val="20"/>
        </w:rPr>
        <w:t>37</w:t>
      </w:r>
      <w:r>
        <w:rPr>
          <w:rStyle w:val="None"/>
          <w:rFonts w:ascii="Arial" w:hAnsi="Arial"/>
          <w:sz w:val="20"/>
          <w:szCs w:val="20"/>
        </w:rPr>
        <w:t>, 673-7.</w:t>
      </w:r>
    </w:p>
    <w:p w:rsidR="00F932D4" w:rsidRDefault="002F1AA9" w14:paraId="69A5D3CF" w14:textId="77777777">
      <w:pPr>
        <w:pStyle w:val="BodyA"/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9C71ECD" w14:textId="77777777">
      <w:pPr>
        <w:pStyle w:val="BodyA"/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1993</w:t>
      </w:r>
    </w:p>
    <w:p w:rsidR="131F9C4B" w:rsidP="131F9C4B" w:rsidRDefault="131F9C4B" w14:paraId="0396DAFB" w14:textId="055B5C03">
      <w:pPr>
        <w:pStyle w:val="BodyA"/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2A8851C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Resolution of Unsaturated Alcohols by Lipase </w:t>
      </w:r>
      <w:proofErr w:type="spellStart"/>
      <w:r>
        <w:rPr>
          <w:rStyle w:val="None"/>
          <w:rFonts w:ascii="Arial" w:hAnsi="Arial"/>
          <w:sz w:val="20"/>
          <w:szCs w:val="20"/>
        </w:rPr>
        <w:t>Catalysed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Irreversible Transesterification, K. Burgess, L. D. Jennings,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Preparative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Biotransformations</w:t>
      </w:r>
      <w:proofErr w:type="spellEnd"/>
      <w:r>
        <w:rPr>
          <w:rStyle w:val="None"/>
          <w:rFonts w:ascii="Arial" w:hAnsi="Arial"/>
          <w:sz w:val="20"/>
          <w:szCs w:val="20"/>
        </w:rPr>
        <w:t>, 1993, 22-9.</w:t>
      </w:r>
    </w:p>
    <w:p w:rsidR="00F932D4" w:rsidRDefault="002F1AA9" w14:paraId="18AF46F5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641150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On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Alkenes Catalyzed by Titanium Complexes, K. Burgess,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34</w:t>
      </w:r>
      <w:r>
        <w:rPr>
          <w:rStyle w:val="None"/>
          <w:rFonts w:ascii="Arial" w:hAnsi="Arial"/>
          <w:sz w:val="20"/>
          <w:szCs w:val="20"/>
        </w:rPr>
        <w:t>, 6817-20.</w:t>
      </w:r>
    </w:p>
    <w:p w:rsidR="00F932D4" w:rsidRDefault="002F1AA9" w14:paraId="381E66D6" w14:textId="77777777">
      <w:pPr>
        <w:pStyle w:val="BodyA"/>
        <w:ind w:left="810" w:firstLine="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E35C7A0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Hydroboration Reactions Mediated by Bis(mesityl)niobium:  Beware of the Trojan Horse, K. Burgess, M. </w:t>
      </w:r>
      <w:proofErr w:type="spellStart"/>
      <w:r>
        <w:rPr>
          <w:rStyle w:val="None"/>
          <w:rFonts w:ascii="Arial" w:hAnsi="Arial"/>
          <w:sz w:val="20"/>
          <w:szCs w:val="20"/>
        </w:rPr>
        <w:t>Jaspars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34</w:t>
      </w:r>
      <w:r>
        <w:rPr>
          <w:rStyle w:val="None"/>
          <w:rFonts w:ascii="Arial" w:hAnsi="Arial"/>
          <w:sz w:val="20"/>
          <w:szCs w:val="20"/>
        </w:rPr>
        <w:t>, 6813-6.</w:t>
      </w:r>
    </w:p>
    <w:p w:rsidR="00F932D4" w:rsidRDefault="002F1AA9" w14:paraId="28E8C9C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A2E1A3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60.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a Valuable Cyclopropyl Chiron for Preparations of 2,3-Methanoamino Acids, K. Burgess, K.K. Ho, and C.-Y. </w:t>
      </w:r>
      <w:proofErr w:type="spellStart"/>
      <w:r>
        <w:rPr>
          <w:rStyle w:val="None"/>
          <w:rFonts w:ascii="Arial" w:hAnsi="Arial"/>
          <w:sz w:val="20"/>
          <w:szCs w:val="20"/>
        </w:rPr>
        <w:t>Ke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58</w:t>
      </w:r>
      <w:r>
        <w:rPr>
          <w:rStyle w:val="None"/>
          <w:rFonts w:ascii="Arial" w:hAnsi="Arial"/>
          <w:sz w:val="20"/>
          <w:szCs w:val="20"/>
        </w:rPr>
        <w:t>, 3767-8.</w:t>
      </w:r>
    </w:p>
    <w:p w:rsidR="00F932D4" w:rsidRDefault="002F1AA9" w14:paraId="450AB538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7B3CF1A4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Syntheses of Optically Active </w:t>
      </w:r>
      <w:proofErr w:type="spellStart"/>
      <w:r>
        <w:rPr>
          <w:rStyle w:val="None"/>
          <w:rFonts w:ascii="Arial" w:hAnsi="Arial"/>
          <w:sz w:val="20"/>
          <w:szCs w:val="20"/>
        </w:rPr>
        <w:t>a,b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-Disubstituted b-Amino Acids, K. Burgess, L. T. Liu, B. Pal,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58</w:t>
      </w:r>
      <w:r>
        <w:rPr>
          <w:rStyle w:val="None"/>
          <w:rFonts w:ascii="Arial" w:hAnsi="Arial"/>
          <w:sz w:val="20"/>
          <w:szCs w:val="20"/>
        </w:rPr>
        <w:t>, 4758-63.</w:t>
      </w:r>
    </w:p>
    <w:p w:rsidR="00F932D4" w:rsidRDefault="002F1AA9" w14:paraId="05D3F25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96893A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ru-RU"/>
        </w:rPr>
        <w:t xml:space="preserve">58.  </w:t>
      </w:r>
      <w:r>
        <w:rPr>
          <w:rStyle w:val="None"/>
          <w:rFonts w:ascii="Arial" w:hAnsi="Arial"/>
          <w:sz w:val="20"/>
          <w:szCs w:val="20"/>
          <w:lang w:val="ru-RU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Ruthenium-Catalyzed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of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Alkenes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M.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Jaspars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Organometallics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</w:rPr>
        <w:t>12</w:t>
      </w:r>
      <w:r>
        <w:rPr>
          <w:rStyle w:val="None"/>
          <w:rFonts w:ascii="Arial" w:hAnsi="Arial"/>
          <w:sz w:val="20"/>
          <w:szCs w:val="20"/>
          <w:lang w:val="it-IT"/>
        </w:rPr>
        <w:t>, 4197-200.</w:t>
      </w:r>
    </w:p>
    <w:p w:rsidR="00F932D4" w:rsidRDefault="11E3B1DC" w14:paraId="5F96A722" w14:textId="7506DCED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11E3B1DC">
        <w:rPr>
          <w:rStyle w:val="None"/>
          <w:rFonts w:ascii="Arial" w:hAnsi="Arial" w:eastAsia="Arial" w:cs="Arial"/>
          <w:sz w:val="20"/>
          <w:szCs w:val="20"/>
        </w:rPr>
        <w:t xml:space="preserve"> </w:t>
      </w:r>
    </w:p>
    <w:p w:rsidR="00F932D4" w:rsidRDefault="002F1AA9" w14:paraId="4D5FF48D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ru-RU"/>
        </w:rPr>
        <w:t xml:space="preserve">57.  </w:t>
      </w:r>
      <w:r>
        <w:rPr>
          <w:rStyle w:val="None"/>
          <w:rFonts w:ascii="Arial" w:hAnsi="Arial"/>
          <w:sz w:val="20"/>
          <w:szCs w:val="20"/>
          <w:lang w:val="ru-RU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Enhanced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Antiopiate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Activity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and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Enzyme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Resistance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in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Peptidomimetics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of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FMRFamide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Containing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E-2,3-Methanomethionine, D. H.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Malin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J. R.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Lake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K-K.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Ho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L. S.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Corriere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T. M.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Garber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M.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Waller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T.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Benson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D. A.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Smith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T.-A.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Luu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and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Peptides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</w:rPr>
        <w:t>14</w:t>
      </w:r>
      <w:r>
        <w:rPr>
          <w:rStyle w:val="None"/>
          <w:rFonts w:ascii="Arial" w:hAnsi="Arial"/>
          <w:sz w:val="20"/>
          <w:szCs w:val="20"/>
        </w:rPr>
        <w:t>, 731-4.</w:t>
      </w:r>
    </w:p>
    <w:p w:rsidR="00F932D4" w:rsidRDefault="002F1AA9" w14:paraId="57B1DE7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D32D30E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56.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Enhanced </w:t>
      </w:r>
      <w:proofErr w:type="spellStart"/>
      <w:r>
        <w:rPr>
          <w:rStyle w:val="None"/>
          <w:rFonts w:ascii="Arial" w:hAnsi="Arial"/>
          <w:sz w:val="20"/>
          <w:szCs w:val="20"/>
        </w:rPr>
        <w:t>antiopiate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activity in peptidomimetics of </w:t>
      </w:r>
      <w:proofErr w:type="spellStart"/>
      <w:r>
        <w:rPr>
          <w:rStyle w:val="None"/>
          <w:rFonts w:ascii="Arial" w:hAnsi="Arial"/>
          <w:sz w:val="20"/>
          <w:szCs w:val="20"/>
        </w:rPr>
        <w:t>FMRFamide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containing Z-2,3-methanomethionine, D. H. </w:t>
      </w:r>
      <w:proofErr w:type="spellStart"/>
      <w:r>
        <w:rPr>
          <w:rStyle w:val="None"/>
          <w:rFonts w:ascii="Arial" w:hAnsi="Arial"/>
          <w:sz w:val="20"/>
          <w:szCs w:val="20"/>
        </w:rPr>
        <w:t>Malin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</w:rPr>
        <w:t>Payza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R. Lake, L. S. Corriere, T. M. Benson, D. A. Smith, R. K. </w:t>
      </w:r>
      <w:proofErr w:type="spellStart"/>
      <w:r>
        <w:rPr>
          <w:rStyle w:val="None"/>
          <w:rFonts w:ascii="Arial" w:hAnsi="Arial"/>
          <w:sz w:val="20"/>
          <w:szCs w:val="20"/>
        </w:rPr>
        <w:t>Baugher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Ho,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Peptides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1993, </w:t>
      </w:r>
      <w:r>
        <w:rPr>
          <w:rStyle w:val="None"/>
          <w:rFonts w:ascii="Arial" w:hAnsi="Arial"/>
          <w:b/>
          <w:bCs/>
          <w:sz w:val="20"/>
          <w:szCs w:val="20"/>
        </w:rPr>
        <w:t>14</w:t>
      </w:r>
      <w:r>
        <w:rPr>
          <w:rStyle w:val="None"/>
          <w:rFonts w:ascii="Arial" w:hAnsi="Arial"/>
          <w:sz w:val="20"/>
          <w:szCs w:val="20"/>
        </w:rPr>
        <w:t>, 47-51.</w:t>
      </w:r>
    </w:p>
    <w:p w:rsidR="00F932D4" w:rsidRDefault="002F1AA9" w14:paraId="620157A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79A61EC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Subcutaneous Injection of an Analog of Neuropeptide FF Precipitates Morphine Abstinence Syndrome, D. H. </w:t>
      </w:r>
      <w:proofErr w:type="spellStart"/>
      <w:r>
        <w:rPr>
          <w:rStyle w:val="None"/>
          <w:rFonts w:ascii="Arial" w:hAnsi="Arial"/>
          <w:sz w:val="20"/>
          <w:szCs w:val="20"/>
        </w:rPr>
        <w:t>Malin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R. Lake, K. R. </w:t>
      </w:r>
      <w:proofErr w:type="spellStart"/>
      <w:r>
        <w:rPr>
          <w:rStyle w:val="None"/>
          <w:rFonts w:ascii="Arial" w:hAnsi="Arial"/>
          <w:sz w:val="20"/>
          <w:szCs w:val="20"/>
        </w:rPr>
        <w:t>Arcangeli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D. </w:t>
      </w:r>
      <w:proofErr w:type="spellStart"/>
      <w:r>
        <w:rPr>
          <w:rStyle w:val="None"/>
          <w:rFonts w:ascii="Arial" w:hAnsi="Arial"/>
          <w:sz w:val="20"/>
          <w:szCs w:val="20"/>
        </w:rPr>
        <w:t>Deshotel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W. E. Witherspoon, V. A. Carter, B. Pal, J. Nguyen,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Life Sci.</w:t>
      </w:r>
      <w:r>
        <w:rPr>
          <w:rStyle w:val="None"/>
          <w:rFonts w:ascii="Arial" w:hAnsi="Arial"/>
          <w:sz w:val="20"/>
          <w:szCs w:val="20"/>
        </w:rPr>
        <w:t xml:space="preserve">, 1993, </w:t>
      </w:r>
      <w:r>
        <w:rPr>
          <w:rStyle w:val="None"/>
          <w:rFonts w:ascii="Arial" w:hAnsi="Arial"/>
          <w:b/>
          <w:bCs/>
          <w:sz w:val="20"/>
          <w:szCs w:val="20"/>
        </w:rPr>
        <w:t>53</w:t>
      </w:r>
      <w:r>
        <w:rPr>
          <w:rStyle w:val="None"/>
          <w:rFonts w:ascii="Arial" w:hAnsi="Arial"/>
          <w:sz w:val="20"/>
          <w:szCs w:val="20"/>
        </w:rPr>
        <w:t>, PL261-PL266.</w:t>
      </w:r>
    </w:p>
    <w:p w:rsidR="00F932D4" w:rsidRDefault="002F1AA9" w14:paraId="499B89EF" w14:textId="77777777">
      <w:pPr>
        <w:pStyle w:val="BodyA"/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B54D3CD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1992</w:t>
      </w:r>
    </w:p>
    <w:p w:rsidR="131F9C4B" w:rsidP="131F9C4B" w:rsidRDefault="131F9C4B" w14:paraId="0F88117A" w14:textId="1E69F467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729B9CA6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 Asymmetric Synthesis of D-1,6-Diepicastanospermine, K. Burgess and D. A. Chaplin,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</w:rPr>
        <w:t>33</w:t>
      </w:r>
      <w:r>
        <w:rPr>
          <w:rStyle w:val="None"/>
          <w:rFonts w:ascii="Arial" w:hAnsi="Arial"/>
          <w:sz w:val="20"/>
          <w:szCs w:val="20"/>
        </w:rPr>
        <w:t>, 6077-80.</w:t>
      </w:r>
    </w:p>
    <w:p w:rsidR="00F932D4" w:rsidRDefault="002F1AA9" w14:paraId="67BA57D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273E9C6" w14:textId="6BC218F6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Reactions of Catecholborane with Wilkinson's Catalyst:  Implications for Transition-Metal Catalyzed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Alkenes, K. Burgess,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S. A. Westcott, T. B. Marder, R. T. Baker, J. C. Calabrese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. 1992, </w:t>
      </w:r>
      <w:r>
        <w:rPr>
          <w:rStyle w:val="None"/>
          <w:rFonts w:ascii="Arial" w:hAnsi="Arial"/>
          <w:b/>
          <w:bCs/>
          <w:sz w:val="20"/>
          <w:szCs w:val="20"/>
        </w:rPr>
        <w:t>114</w:t>
      </w:r>
      <w:r>
        <w:rPr>
          <w:rStyle w:val="None"/>
          <w:rFonts w:ascii="Arial" w:hAnsi="Arial"/>
          <w:sz w:val="20"/>
          <w:szCs w:val="20"/>
        </w:rPr>
        <w:t>, 9350-9.</w:t>
      </w:r>
    </w:p>
    <w:p w:rsidR="00F932D4" w:rsidRDefault="002F1AA9" w14:paraId="7E0A45AA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5EECCE9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Syntheses of Protected Derivatives of Ornithine- and Arginine-2,3-Methanologs, K. Burgess and K.-K. Ho,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</w:rPr>
        <w:t>33</w:t>
      </w:r>
      <w:r>
        <w:rPr>
          <w:rStyle w:val="None"/>
          <w:rFonts w:ascii="Arial" w:hAnsi="Arial"/>
          <w:sz w:val="20"/>
          <w:szCs w:val="20"/>
        </w:rPr>
        <w:t>, 5677-80.</w:t>
      </w:r>
    </w:p>
    <w:p w:rsidR="00F932D4" w:rsidRDefault="002F1AA9" w14:paraId="45B224D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AB4B9C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Asymmetric Syntheses of all Four Stereoisomers of 2,3-Methanomethionine, K. Burgess and K. -K. Ho,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57</w:t>
      </w:r>
      <w:r>
        <w:rPr>
          <w:rStyle w:val="None"/>
          <w:rFonts w:ascii="Arial" w:hAnsi="Arial"/>
          <w:sz w:val="20"/>
          <w:szCs w:val="20"/>
        </w:rPr>
        <w:t>, 5931-6.</w:t>
      </w:r>
    </w:p>
    <w:p w:rsidR="00F932D4" w:rsidRDefault="002F1AA9" w14:paraId="33F31A21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05A41F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50.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Stereochemically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Matched (and Mismatched) </w:t>
      </w:r>
      <w:proofErr w:type="spellStart"/>
      <w:r>
        <w:rPr>
          <w:rStyle w:val="None"/>
          <w:rFonts w:ascii="Arial" w:hAnsi="Arial"/>
          <w:sz w:val="20"/>
          <w:szCs w:val="20"/>
        </w:rPr>
        <w:t>Bisphosphines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DIOP-DIPAMP Hybrids, K. Burgess,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and K. H. Whitmire,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Organometallics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, 3588-600.</w:t>
      </w:r>
    </w:p>
    <w:p w:rsidR="00F932D4" w:rsidRDefault="002F1AA9" w14:paraId="3FDABFA7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E08E2D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Route to Several Stereoisomers of </w:t>
      </w:r>
      <w:proofErr w:type="spellStart"/>
      <w:r>
        <w:rPr>
          <w:rStyle w:val="None"/>
          <w:rFonts w:ascii="Arial" w:hAnsi="Arial"/>
          <w:sz w:val="20"/>
          <w:szCs w:val="20"/>
        </w:rPr>
        <w:t>Castanospermine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D. A. Chaplin, I. Henderson, Y. T. Pan, and A. D. </w:t>
      </w:r>
      <w:proofErr w:type="spellStart"/>
      <w:r>
        <w:rPr>
          <w:rStyle w:val="None"/>
          <w:rFonts w:ascii="Arial" w:hAnsi="Arial"/>
          <w:sz w:val="20"/>
          <w:szCs w:val="20"/>
        </w:rPr>
        <w:t>Elbein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57</w:t>
      </w:r>
      <w:r>
        <w:rPr>
          <w:rStyle w:val="None"/>
          <w:rFonts w:ascii="Arial" w:hAnsi="Arial"/>
          <w:sz w:val="20"/>
          <w:szCs w:val="20"/>
        </w:rPr>
        <w:t>, 1103-9.</w:t>
      </w:r>
    </w:p>
    <w:p w:rsidR="00F932D4" w:rsidRDefault="002F1AA9" w14:paraId="3504E88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  <w:u w:val="single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646351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48. 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Biocatalytic Resolutions of </w:t>
      </w:r>
      <w:proofErr w:type="spellStart"/>
      <w:r>
        <w:rPr>
          <w:rStyle w:val="None"/>
          <w:rFonts w:ascii="Arial" w:hAnsi="Arial"/>
          <w:sz w:val="20"/>
          <w:szCs w:val="20"/>
        </w:rPr>
        <w:t>Sulfinylalkanoates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A Facile Route to Optically Active Sulfoxides, K. Burgess, I. Henderson, and K.-K. Ho,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  <w:lang w:val="ru-RU"/>
        </w:rPr>
        <w:t>57</w:t>
      </w:r>
      <w:r>
        <w:rPr>
          <w:rStyle w:val="None"/>
          <w:rFonts w:ascii="Arial" w:hAnsi="Arial"/>
          <w:sz w:val="20"/>
          <w:szCs w:val="20"/>
        </w:rPr>
        <w:t xml:space="preserve">, 1290-5. </w:t>
      </w:r>
    </w:p>
    <w:p w:rsidR="00F932D4" w:rsidRDefault="002F1AA9" w14:paraId="66C90C7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A7CFEAF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47.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Stereocontrol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Catalyzed and Uncatalyzed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ACS Symposium Series</w:t>
      </w:r>
      <w:r>
        <w:rPr>
          <w:rStyle w:val="None"/>
          <w:rFonts w:ascii="Arial" w:hAnsi="Arial"/>
          <w:sz w:val="20"/>
          <w:szCs w:val="20"/>
        </w:rPr>
        <w:t xml:space="preserve">, "Homogeneous Transition Metal Catalyzed Reactions", W. R. Moser and D. W. Slocum, Eds., 1992, 163-77. </w:t>
      </w:r>
    </w:p>
    <w:p w:rsidR="00F932D4" w:rsidRDefault="002F1AA9" w14:paraId="55C1387E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68990B6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Synthetic Approaches to Stereoisomers and Analogues of </w:t>
      </w:r>
      <w:proofErr w:type="spellStart"/>
      <w:r>
        <w:rPr>
          <w:rStyle w:val="None"/>
          <w:rFonts w:ascii="Arial" w:hAnsi="Arial"/>
          <w:sz w:val="20"/>
          <w:szCs w:val="20"/>
        </w:rPr>
        <w:t>Castanospermine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1992, </w:t>
      </w:r>
      <w:r>
        <w:rPr>
          <w:rStyle w:val="None"/>
          <w:rFonts w:ascii="Arial" w:hAnsi="Arial"/>
          <w:b/>
          <w:bCs/>
          <w:sz w:val="20"/>
          <w:szCs w:val="20"/>
        </w:rPr>
        <w:t>48</w:t>
      </w:r>
      <w:r>
        <w:rPr>
          <w:rStyle w:val="None"/>
          <w:rFonts w:ascii="Arial" w:hAnsi="Arial"/>
          <w:sz w:val="20"/>
          <w:szCs w:val="20"/>
        </w:rPr>
        <w:t>, 4045-66.</w:t>
      </w:r>
    </w:p>
    <w:p w:rsidR="00F932D4" w:rsidRDefault="002F1AA9" w14:paraId="595730C5" w14:textId="77777777">
      <w:pPr>
        <w:pStyle w:val="BodyA"/>
        <w:tabs>
          <w:tab w:val="left" w:pos="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AE4AFC1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1991</w:t>
      </w:r>
    </w:p>
    <w:p w:rsidR="131F9C4B" w:rsidP="131F9C4B" w:rsidRDefault="131F9C4B" w14:paraId="10E550F3" w14:textId="5CB29F04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60C28C71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  <w:u w:val="single"/>
        </w:rPr>
      </w:pPr>
      <w:r>
        <w:rPr>
          <w:rStyle w:val="None"/>
          <w:rFonts w:ascii="Arial" w:hAnsi="Arial"/>
          <w:sz w:val="20"/>
          <w:szCs w:val="20"/>
        </w:rPr>
        <w:t xml:space="preserve">45.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Biocatalytic </w:t>
      </w:r>
      <w:proofErr w:type="spellStart"/>
      <w:r>
        <w:rPr>
          <w:rStyle w:val="None"/>
          <w:rFonts w:ascii="Arial" w:hAnsi="Arial"/>
          <w:sz w:val="20"/>
          <w:szCs w:val="20"/>
        </w:rPr>
        <w:t>Desymmetrizations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Pentitol Derivatives, K. Burgess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32</w:t>
      </w:r>
      <w:r>
        <w:rPr>
          <w:rStyle w:val="None"/>
          <w:rFonts w:ascii="Arial" w:hAnsi="Arial"/>
          <w:sz w:val="20"/>
          <w:szCs w:val="20"/>
        </w:rPr>
        <w:t>, 5701-4.</w:t>
      </w:r>
    </w:p>
    <w:p w:rsidR="00F932D4" w:rsidRDefault="002F1AA9" w14:paraId="2FFF380C" w14:textId="77777777">
      <w:pPr>
        <w:pStyle w:val="BodyA"/>
        <w:tabs>
          <w:tab w:val="left" w:pos="20"/>
        </w:tabs>
        <w:ind w:left="810" w:firstLine="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37B04BC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44.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Stereochemically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Matched </w:t>
      </w:r>
      <w:proofErr w:type="spellStart"/>
      <w:r>
        <w:rPr>
          <w:rStyle w:val="None"/>
          <w:rFonts w:ascii="Arial" w:hAnsi="Arial"/>
          <w:sz w:val="20"/>
          <w:szCs w:val="20"/>
        </w:rPr>
        <w:t>Sulfinylacetates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for Double </w:t>
      </w:r>
      <w:proofErr w:type="spellStart"/>
      <w:r>
        <w:rPr>
          <w:rStyle w:val="None"/>
          <w:rFonts w:ascii="Arial" w:hAnsi="Arial"/>
          <w:sz w:val="20"/>
          <w:szCs w:val="20"/>
        </w:rPr>
        <w:t>Diastereoselection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the SPAC Reaction, K. Burgess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47</w:t>
      </w:r>
      <w:r>
        <w:rPr>
          <w:rStyle w:val="None"/>
          <w:rFonts w:ascii="Arial" w:hAnsi="Arial"/>
          <w:sz w:val="20"/>
          <w:szCs w:val="20"/>
        </w:rPr>
        <w:t>, 6601-16.</w:t>
      </w:r>
    </w:p>
    <w:p w:rsidR="00F932D4" w:rsidRDefault="002F1AA9" w14:paraId="75663D94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7DA1C05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Transition-Metal Promoted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Alkenes, Emerging Methodology for Organic Transformations,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Rev.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91</w:t>
      </w:r>
      <w:r>
        <w:rPr>
          <w:rStyle w:val="None"/>
          <w:rFonts w:ascii="Arial" w:hAnsi="Arial"/>
          <w:sz w:val="20"/>
          <w:szCs w:val="20"/>
        </w:rPr>
        <w:t>, 1179-91.</w:t>
      </w:r>
    </w:p>
    <w:p w:rsidR="00F932D4" w:rsidRDefault="002F1AA9" w14:paraId="1ADFED68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D55D4F6" w14:textId="693E1D0E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Enantioselective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Catalyzed by Rhodium(+1) Complexes, K. Burgess, W.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Tetrahedron:  Asymmetry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, 613-21.</w:t>
      </w:r>
    </w:p>
    <w:p w:rsidR="00F932D4" w:rsidRDefault="002F1AA9" w14:paraId="302408A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  <w:u w:val="single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36DAD6C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41.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Further Evidence for the Role of </w:t>
      </w:r>
      <w:proofErr w:type="spellStart"/>
      <w:r>
        <w:rPr>
          <w:rStyle w:val="None"/>
          <w:rFonts w:ascii="Arial" w:hAnsi="Arial"/>
          <w:sz w:val="20"/>
          <w:szCs w:val="20"/>
        </w:rPr>
        <w:t>dp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-pp Bonding in Rhodium-Mediated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W. A. van der </w:t>
      </w:r>
      <w:proofErr w:type="spellStart"/>
      <w:r>
        <w:rPr>
          <w:rStyle w:val="None"/>
          <w:rFonts w:ascii="Arial" w:hAnsi="Arial"/>
          <w:sz w:val="20"/>
          <w:szCs w:val="20"/>
        </w:rPr>
        <w:t>Donk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M. B. </w:t>
      </w:r>
      <w:proofErr w:type="spellStart"/>
      <w:r>
        <w:rPr>
          <w:rStyle w:val="None"/>
          <w:rFonts w:ascii="Arial" w:hAnsi="Arial"/>
          <w:sz w:val="20"/>
          <w:szCs w:val="20"/>
        </w:rPr>
        <w:t>Jarstfer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113</w:t>
      </w:r>
      <w:r>
        <w:rPr>
          <w:rStyle w:val="None"/>
          <w:rFonts w:ascii="Arial" w:hAnsi="Arial"/>
          <w:sz w:val="20"/>
          <w:szCs w:val="20"/>
        </w:rPr>
        <w:t>, 6139-44.</w:t>
      </w:r>
    </w:p>
    <w:p w:rsidR="00F932D4" w:rsidRDefault="002F1AA9" w14:paraId="30786029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4C11B75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  <w:u w:val="single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40.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Enantioselective </w:t>
      </w:r>
      <w:proofErr w:type="spellStart"/>
      <w:r>
        <w:rPr>
          <w:rStyle w:val="None"/>
          <w:rFonts w:ascii="Arial" w:hAnsi="Arial"/>
          <w:sz w:val="20"/>
          <w:szCs w:val="20"/>
        </w:rPr>
        <w:t>Esterifications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Unsaturated Alcohols Mediated by a Lipase from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Pseudomonas sp.</w:t>
      </w:r>
      <w:r>
        <w:rPr>
          <w:rStyle w:val="None"/>
          <w:rFonts w:ascii="Arial" w:hAnsi="Arial"/>
          <w:sz w:val="20"/>
          <w:szCs w:val="20"/>
        </w:rPr>
        <w:t xml:space="preserve">, K. Burgess and L. D. Jennings,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113</w:t>
      </w:r>
      <w:r>
        <w:rPr>
          <w:rStyle w:val="None"/>
          <w:rFonts w:ascii="Arial" w:hAnsi="Arial"/>
          <w:sz w:val="20"/>
          <w:szCs w:val="20"/>
        </w:rPr>
        <w:t>, 6129-39.</w:t>
      </w:r>
    </w:p>
    <w:p w:rsidR="00F932D4" w:rsidRDefault="002F1AA9" w14:paraId="57F7B85A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5A499BA" w14:textId="77777777">
      <w:pPr>
        <w:pStyle w:val="BodyA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39.  </w:t>
      </w:r>
      <w:r w:rsidRPr="0071177B">
        <w:rPr>
          <w:rStyle w:val="None"/>
          <w:rFonts w:ascii="Arial" w:hAnsi="Arial"/>
          <w:sz w:val="20"/>
          <w:szCs w:val="20"/>
        </w:rPr>
        <w:tab/>
      </w:r>
      <w:r w:rsidRPr="0071177B">
        <w:rPr>
          <w:rStyle w:val="None"/>
          <w:rFonts w:ascii="Arial" w:hAnsi="Arial"/>
          <w:sz w:val="20"/>
          <w:szCs w:val="20"/>
        </w:rPr>
        <w:t xml:space="preserve">On Deuterium-Labeling Studies for Probing Rhodium-Catalyzed Hydroboration Reactions, K. Burgess and W. van der </w:t>
      </w:r>
      <w:proofErr w:type="spellStart"/>
      <w:r w:rsidRPr="0071177B">
        <w:rPr>
          <w:rStyle w:val="None"/>
          <w:rFonts w:ascii="Arial" w:hAnsi="Arial"/>
          <w:sz w:val="20"/>
          <w:szCs w:val="20"/>
        </w:rPr>
        <w:t>Donk</w:t>
      </w:r>
      <w:proofErr w:type="spellEnd"/>
      <w:r w:rsidRPr="0071177B"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56</w:t>
      </w:r>
      <w:r>
        <w:rPr>
          <w:rStyle w:val="None"/>
          <w:rFonts w:ascii="Arial" w:hAnsi="Arial"/>
          <w:sz w:val="20"/>
          <w:szCs w:val="20"/>
        </w:rPr>
        <w:t>, 2949-51.</w:t>
      </w:r>
    </w:p>
    <w:p w:rsidR="00F932D4" w:rsidRDefault="002F1AA9" w14:paraId="5F3EA6F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54FE22C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Optically Active Building Blocks from the SPAC Reaction:  A Completely Asymmetric Synthesis of (4S-cis)-5-(</w:t>
      </w:r>
      <w:proofErr w:type="spellStart"/>
      <w:r>
        <w:rPr>
          <w:rStyle w:val="None"/>
          <w:rFonts w:ascii="Arial" w:hAnsi="Arial"/>
          <w:sz w:val="20"/>
          <w:szCs w:val="20"/>
        </w:rPr>
        <w:t>Cyclohexylmethyl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)-4-hydroxy-2-pyrrolidinone, a </w:t>
      </w:r>
      <w:proofErr w:type="spellStart"/>
      <w:r>
        <w:rPr>
          <w:rStyle w:val="None"/>
          <w:rFonts w:ascii="Arial" w:hAnsi="Arial"/>
          <w:sz w:val="20"/>
          <w:szCs w:val="20"/>
        </w:rPr>
        <w:t>Statine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Analogue, K. Burgess, J. Cassidy,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56</w:t>
      </w:r>
      <w:r>
        <w:rPr>
          <w:rStyle w:val="None"/>
          <w:rFonts w:ascii="Arial" w:hAnsi="Arial"/>
          <w:sz w:val="20"/>
          <w:szCs w:val="20"/>
        </w:rPr>
        <w:t>, 2050-8.</w:t>
      </w:r>
    </w:p>
    <w:p w:rsidR="00F932D4" w:rsidRDefault="002F1AA9" w14:paraId="4CEA160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37A487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Manipulation of Substrate-Controlled </w:t>
      </w:r>
      <w:proofErr w:type="spellStart"/>
      <w:r>
        <w:rPr>
          <w:rStyle w:val="None"/>
          <w:rFonts w:ascii="Arial" w:hAnsi="Arial"/>
          <w:sz w:val="20"/>
          <w:szCs w:val="20"/>
        </w:rPr>
        <w:t>Diastereoselectivities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Acyclic Allylamine Derivatives,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56</w:t>
      </w:r>
      <w:r>
        <w:rPr>
          <w:rStyle w:val="None"/>
          <w:rFonts w:ascii="Arial" w:hAnsi="Arial"/>
          <w:sz w:val="20"/>
          <w:szCs w:val="20"/>
        </w:rPr>
        <w:t>, 1027-36.</w:t>
      </w:r>
    </w:p>
    <w:p w:rsidR="00F932D4" w:rsidRDefault="002F1AA9" w14:paraId="669B7A64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D694275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Substrate-Controlled </w:t>
      </w:r>
      <w:proofErr w:type="spellStart"/>
      <w:r>
        <w:rPr>
          <w:rStyle w:val="None"/>
          <w:rFonts w:ascii="Arial" w:hAnsi="Arial"/>
          <w:sz w:val="20"/>
          <w:szCs w:val="20"/>
        </w:rPr>
        <w:t>Diastereoselectivities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Catalyzed and Uncatalyzed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Acyclic Allylic Alcohol Derivatives:  Secondary Orbital Effects Involving </w:t>
      </w:r>
      <w:proofErr w:type="spellStart"/>
      <w:r>
        <w:rPr>
          <w:rStyle w:val="None"/>
          <w:rFonts w:ascii="Arial" w:hAnsi="Arial"/>
          <w:sz w:val="20"/>
          <w:szCs w:val="20"/>
        </w:rPr>
        <w:t>dp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-pp Interactions,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1991, </w:t>
      </w:r>
      <w:r>
        <w:rPr>
          <w:rStyle w:val="None"/>
          <w:rFonts w:ascii="Arial" w:hAnsi="Arial"/>
          <w:b/>
          <w:bCs/>
          <w:sz w:val="20"/>
          <w:szCs w:val="20"/>
        </w:rPr>
        <w:t>56</w:t>
      </w:r>
      <w:r>
        <w:rPr>
          <w:rStyle w:val="None"/>
          <w:rFonts w:ascii="Arial" w:hAnsi="Arial"/>
          <w:sz w:val="20"/>
          <w:szCs w:val="20"/>
        </w:rPr>
        <w:t>, 1020-7.</w:t>
      </w:r>
    </w:p>
    <w:p w:rsidR="00F932D4" w:rsidRDefault="002F1AA9" w14:paraId="6AC4BBEF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90D8CEB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1990</w:t>
      </w:r>
    </w:p>
    <w:p w:rsidR="131F9C4B" w:rsidP="131F9C4B" w:rsidRDefault="131F9C4B" w14:paraId="70D2840C" w14:textId="79C24D98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7DBBB5ED" w14:textId="77777777">
      <w:pPr>
        <w:pStyle w:val="BodyA"/>
        <w:tabs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m-</w:t>
      </w:r>
      <w:proofErr w:type="spellStart"/>
      <w:r>
        <w:rPr>
          <w:rStyle w:val="None"/>
          <w:rFonts w:ascii="Arial" w:hAnsi="Arial"/>
          <w:sz w:val="20"/>
          <w:szCs w:val="20"/>
        </w:rPr>
        <w:t>Nitrido</w:t>
      </w:r>
      <w:proofErr w:type="spellEnd"/>
      <w:r>
        <w:rPr>
          <w:rStyle w:val="None"/>
          <w:rFonts w:ascii="Arial" w:hAnsi="Arial"/>
          <w:sz w:val="20"/>
          <w:szCs w:val="20"/>
        </w:rPr>
        <w:t>-bis(</w:t>
      </w:r>
      <w:proofErr w:type="spellStart"/>
      <w:r>
        <w:rPr>
          <w:rStyle w:val="None"/>
          <w:rFonts w:ascii="Arial" w:hAnsi="Arial"/>
          <w:sz w:val="20"/>
          <w:szCs w:val="20"/>
        </w:rPr>
        <w:t>triphenylphosphorus</w:t>
      </w:r>
      <w:proofErr w:type="spellEnd"/>
      <w:r>
        <w:rPr>
          <w:rStyle w:val="None"/>
          <w:rFonts w:ascii="Arial" w:hAnsi="Arial"/>
          <w:sz w:val="20"/>
          <w:szCs w:val="20"/>
        </w:rPr>
        <w:t>)(1+) m-carbonyl-</w:t>
      </w:r>
      <w:proofErr w:type="spellStart"/>
      <w:r>
        <w:rPr>
          <w:rStyle w:val="None"/>
          <w:rFonts w:ascii="Arial" w:hAnsi="Arial"/>
          <w:sz w:val="20"/>
          <w:szCs w:val="20"/>
        </w:rPr>
        <w:t>decacarbonyl</w:t>
      </w:r>
      <w:proofErr w:type="spellEnd"/>
      <w:r>
        <w:rPr>
          <w:rStyle w:val="None"/>
          <w:rFonts w:ascii="Arial" w:hAnsi="Arial"/>
          <w:sz w:val="20"/>
          <w:szCs w:val="20"/>
        </w:rPr>
        <w:t>-m-</w:t>
      </w:r>
      <w:proofErr w:type="spellStart"/>
      <w:r>
        <w:rPr>
          <w:rStyle w:val="None"/>
          <w:rFonts w:ascii="Arial" w:hAnsi="Arial"/>
          <w:sz w:val="20"/>
          <w:szCs w:val="20"/>
        </w:rPr>
        <w:t>hydridotrisomate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(1-), K. Burgess and R. P. White,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Inorg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Synth.,</w:t>
      </w:r>
      <w:r>
        <w:rPr>
          <w:rStyle w:val="None"/>
          <w:rFonts w:ascii="Arial" w:hAnsi="Arial"/>
          <w:sz w:val="20"/>
          <w:szCs w:val="20"/>
          <w:lang w:val="ru-RU"/>
        </w:rPr>
        <w:t xml:space="preserve"> 1990, </w:t>
      </w:r>
      <w:r>
        <w:rPr>
          <w:rStyle w:val="None"/>
          <w:rFonts w:ascii="Arial" w:hAnsi="Arial"/>
          <w:b/>
          <w:bCs/>
          <w:sz w:val="20"/>
          <w:szCs w:val="20"/>
        </w:rPr>
        <w:t>28</w:t>
      </w:r>
      <w:r>
        <w:rPr>
          <w:rStyle w:val="None"/>
          <w:rFonts w:ascii="Arial" w:hAnsi="Arial"/>
          <w:sz w:val="20"/>
          <w:szCs w:val="20"/>
        </w:rPr>
        <w:t>, 236-7.</w:t>
      </w:r>
    </w:p>
    <w:p w:rsidR="00F932D4" w:rsidRDefault="002F1AA9" w14:paraId="1DD97AB9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C11C56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  <w:lang w:val="ru-RU"/>
        </w:rPr>
        <w:t xml:space="preserve">34.  </w:t>
      </w:r>
      <w:r>
        <w:rPr>
          <w:rStyle w:val="None"/>
          <w:rFonts w:ascii="Arial" w:hAnsi="Arial"/>
          <w:sz w:val="20"/>
          <w:szCs w:val="20"/>
          <w:lang w:val="ru-RU"/>
        </w:rPr>
        <w:tab/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Great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Balls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of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Carbon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K. </w:t>
      </w:r>
      <w:proofErr w:type="spellStart"/>
      <w:r>
        <w:rPr>
          <w:rStyle w:val="None"/>
          <w:rFonts w:ascii="Arial" w:hAnsi="Arial"/>
          <w:sz w:val="20"/>
          <w:szCs w:val="20"/>
          <w:lang w:val="ru-RU"/>
        </w:rPr>
        <w:t>Burgess</w:t>
      </w:r>
      <w:proofErr w:type="spellEnd"/>
      <w:r>
        <w:rPr>
          <w:rStyle w:val="None"/>
          <w:rFonts w:ascii="Arial" w:hAnsi="Arial"/>
          <w:sz w:val="20"/>
          <w:szCs w:val="20"/>
          <w:lang w:val="ru-RU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Chem. Ind. (London)</w:t>
      </w:r>
      <w:r>
        <w:rPr>
          <w:rStyle w:val="None"/>
          <w:rFonts w:ascii="Arial" w:hAnsi="Arial"/>
          <w:sz w:val="20"/>
          <w:szCs w:val="20"/>
        </w:rPr>
        <w:t>, 1990, 733.</w:t>
      </w:r>
    </w:p>
    <w:p w:rsidR="00F932D4" w:rsidRDefault="002F1AA9" w14:paraId="0660FADF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FE9A9B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New Approach to </w:t>
      </w:r>
      <w:proofErr w:type="spellStart"/>
      <w:r>
        <w:rPr>
          <w:rStyle w:val="None"/>
          <w:rFonts w:ascii="Arial" w:hAnsi="Arial"/>
          <w:sz w:val="20"/>
          <w:szCs w:val="20"/>
        </w:rPr>
        <w:t>Swainsonine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</w:t>
      </w:r>
      <w:proofErr w:type="spellStart"/>
      <w:r>
        <w:rPr>
          <w:rStyle w:val="None"/>
          <w:rFonts w:ascii="Arial" w:hAnsi="Arial"/>
          <w:sz w:val="20"/>
          <w:szCs w:val="20"/>
        </w:rPr>
        <w:t>Castanospermine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Analogues, K. Burgess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1990, </w:t>
      </w:r>
      <w:r>
        <w:rPr>
          <w:rStyle w:val="None"/>
          <w:rFonts w:ascii="Arial" w:hAnsi="Arial"/>
          <w:b/>
          <w:bCs/>
          <w:sz w:val="20"/>
          <w:szCs w:val="20"/>
        </w:rPr>
        <w:t>31</w:t>
      </w:r>
      <w:r>
        <w:rPr>
          <w:rStyle w:val="None"/>
          <w:rFonts w:ascii="Arial" w:hAnsi="Arial"/>
          <w:sz w:val="20"/>
          <w:szCs w:val="20"/>
        </w:rPr>
        <w:t>, 6949-52.</w:t>
      </w:r>
    </w:p>
    <w:p w:rsidR="00F932D4" w:rsidRDefault="002F1AA9" w14:paraId="38FF6D19" w14:textId="77777777">
      <w:pPr>
        <w:pStyle w:val="BodyA"/>
        <w:tabs>
          <w:tab w:val="left" w:pos="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449572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Kinetic Resolutions of Chiral Unsaturated Alcohols Which Cannot Be Resolved Efficiently via Enantioselective Epoxidation, K. Burgess and L. D. Jennings,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1990, </w:t>
      </w:r>
      <w:r>
        <w:rPr>
          <w:rStyle w:val="None"/>
          <w:rFonts w:ascii="Arial" w:hAnsi="Arial"/>
          <w:b/>
          <w:bCs/>
          <w:sz w:val="20"/>
          <w:szCs w:val="20"/>
        </w:rPr>
        <w:t>112</w:t>
      </w:r>
      <w:r>
        <w:rPr>
          <w:rStyle w:val="None"/>
          <w:rFonts w:ascii="Arial" w:hAnsi="Arial"/>
          <w:sz w:val="20"/>
          <w:szCs w:val="20"/>
        </w:rPr>
        <w:t>, 7434-6.</w:t>
      </w:r>
    </w:p>
    <w:p w:rsidR="00F932D4" w:rsidRDefault="002F1AA9" w14:paraId="7E8666BB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AA4418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Biocatalytic Resolutions of a-Methylene-b-hydroxy Esters and Ketones, K. Burgess and L. D. Jennings,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1990, </w:t>
      </w:r>
      <w:r>
        <w:rPr>
          <w:rStyle w:val="None"/>
          <w:rFonts w:ascii="Arial" w:hAnsi="Arial"/>
          <w:b/>
          <w:bCs/>
          <w:sz w:val="20"/>
          <w:szCs w:val="20"/>
        </w:rPr>
        <w:t>55</w:t>
      </w:r>
      <w:r>
        <w:rPr>
          <w:rStyle w:val="None"/>
          <w:rFonts w:ascii="Arial" w:hAnsi="Arial"/>
          <w:sz w:val="20"/>
          <w:szCs w:val="20"/>
        </w:rPr>
        <w:t>, 1138-9.</w:t>
      </w:r>
    </w:p>
    <w:p w:rsidR="00F932D4" w:rsidRDefault="002F1AA9" w14:paraId="1422BE0C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65111C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30.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Lipase-Mediated Resolutions of SPAC Reaction Products, K. Burgess and I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Tetrahedron:  Asymmetry</w:t>
      </w:r>
      <w:r>
        <w:rPr>
          <w:rStyle w:val="None"/>
          <w:rFonts w:ascii="Arial" w:hAnsi="Arial"/>
          <w:sz w:val="20"/>
          <w:szCs w:val="20"/>
        </w:rPr>
        <w:t xml:space="preserve">, 1990, </w:t>
      </w:r>
      <w:r>
        <w:rPr>
          <w:rStyle w:val="None"/>
          <w:rFonts w:ascii="Arial" w:hAnsi="Arial"/>
          <w:b/>
          <w:bCs/>
          <w:sz w:val="20"/>
          <w:szCs w:val="20"/>
        </w:rPr>
        <w:t>1</w:t>
      </w:r>
      <w:r>
        <w:rPr>
          <w:rStyle w:val="None"/>
          <w:rFonts w:ascii="Arial" w:hAnsi="Arial"/>
          <w:sz w:val="20"/>
          <w:szCs w:val="20"/>
        </w:rPr>
        <w:t>, 57-60.</w:t>
      </w:r>
    </w:p>
    <w:p w:rsidR="00F932D4" w:rsidRDefault="002F1AA9" w14:paraId="3AF229E9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CB44C8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Stereochemical Assignments via Cyclic Derivatives:  A Cautionary Note, K. Burgess,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and K. H. Whitmire,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1990, </w:t>
      </w:r>
      <w:r>
        <w:rPr>
          <w:rStyle w:val="None"/>
          <w:rFonts w:ascii="Arial" w:hAnsi="Arial"/>
          <w:b/>
          <w:bCs/>
          <w:sz w:val="20"/>
          <w:szCs w:val="20"/>
        </w:rPr>
        <w:t>55</w:t>
      </w:r>
      <w:r>
        <w:rPr>
          <w:rStyle w:val="None"/>
          <w:rFonts w:ascii="Arial" w:hAnsi="Arial"/>
          <w:sz w:val="20"/>
          <w:szCs w:val="20"/>
        </w:rPr>
        <w:t>, 1359-61.</w:t>
      </w:r>
    </w:p>
    <w:p w:rsidR="00F932D4" w:rsidRDefault="002F1AA9" w14:paraId="020D50D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35BEE328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Anionic and Heteronuclear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Clusters, K. Burgess and R. P. White,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Inorg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Synth.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  <w:lang w:val="ru-RU"/>
        </w:rPr>
        <w:t xml:space="preserve"> 1990, </w:t>
      </w:r>
      <w:r>
        <w:rPr>
          <w:rStyle w:val="None"/>
          <w:rFonts w:ascii="Arial" w:hAnsi="Arial"/>
          <w:b/>
          <w:bCs/>
          <w:sz w:val="20"/>
          <w:szCs w:val="20"/>
        </w:rPr>
        <w:t>27</w:t>
      </w:r>
      <w:r>
        <w:rPr>
          <w:rStyle w:val="None"/>
          <w:rFonts w:ascii="Arial" w:hAnsi="Arial"/>
          <w:sz w:val="20"/>
          <w:szCs w:val="20"/>
        </w:rPr>
        <w:t>, 209-14.</w:t>
      </w:r>
    </w:p>
    <w:p w:rsidR="00F932D4" w:rsidRDefault="002F1AA9" w14:paraId="6F04C673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95B0611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1989</w:t>
      </w:r>
    </w:p>
    <w:p w:rsidR="131F9C4B" w:rsidP="131F9C4B" w:rsidRDefault="131F9C4B" w14:paraId="787C003C" w14:textId="14738B9F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258697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 Facile Route to Homochiral Sulfoxides, K. Burgess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1989, </w:t>
      </w:r>
      <w:r>
        <w:rPr>
          <w:rStyle w:val="None"/>
          <w:rFonts w:ascii="Arial" w:hAnsi="Arial"/>
          <w:b/>
          <w:bCs/>
          <w:sz w:val="20"/>
          <w:szCs w:val="20"/>
        </w:rPr>
        <w:t>30</w:t>
      </w:r>
      <w:r>
        <w:rPr>
          <w:rStyle w:val="None"/>
          <w:rFonts w:ascii="Arial" w:hAnsi="Arial"/>
          <w:sz w:val="20"/>
          <w:szCs w:val="20"/>
        </w:rPr>
        <w:t>, 3633-6.</w:t>
      </w:r>
    </w:p>
    <w:p w:rsidR="00F932D4" w:rsidP="11E3B1DC" w:rsidRDefault="11E3B1DC" w14:paraId="64950048" w14:textId="74CADD3F">
      <w:pPr>
        <w:pStyle w:val="BodyA"/>
        <w:spacing w:line="259" w:lineRule="auto"/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11E3B1DC">
        <w:rPr>
          <w:rStyle w:val="None"/>
          <w:rFonts w:ascii="Arial" w:hAnsi="Arial"/>
          <w:sz w:val="20"/>
          <w:szCs w:val="20"/>
        </w:rPr>
        <w:t xml:space="preserve"> 26.  </w:t>
      </w:r>
      <w:r w:rsidR="002F1AA9">
        <w:rPr>
          <w:rStyle w:val="None"/>
          <w:rFonts w:ascii="Arial" w:hAnsi="Arial"/>
          <w:sz w:val="20"/>
          <w:szCs w:val="20"/>
        </w:rPr>
        <w:tab/>
      </w:r>
      <w:r w:rsidR="002F1AA9">
        <w:rPr>
          <w:rStyle w:val="None"/>
          <w:rFonts w:ascii="Arial" w:hAnsi="Arial"/>
          <w:sz w:val="20"/>
          <w:szCs w:val="20"/>
        </w:rPr>
        <w:t xml:space="preserve">On Catalyzed and Uncatalyzed </w:t>
      </w:r>
      <w:proofErr w:type="spellStart"/>
      <w:r w:rsidR="002F1AA9">
        <w:rPr>
          <w:rStyle w:val="None"/>
          <w:rFonts w:ascii="Arial" w:hAnsi="Arial"/>
          <w:sz w:val="20"/>
          <w:szCs w:val="20"/>
        </w:rPr>
        <w:t>Hydroborations</w:t>
      </w:r>
      <w:proofErr w:type="spellEnd"/>
      <w:r w:rsidR="002F1AA9">
        <w:rPr>
          <w:rStyle w:val="None"/>
          <w:rFonts w:ascii="Arial" w:hAnsi="Arial"/>
          <w:sz w:val="20"/>
          <w:szCs w:val="20"/>
        </w:rPr>
        <w:t xml:space="preserve"> of Chiral Allylic Alcohols and Amines, K. Burgess and M. J. </w:t>
      </w:r>
      <w:proofErr w:type="spellStart"/>
      <w:r w:rsidR="002F1AA9">
        <w:rPr>
          <w:rStyle w:val="None"/>
          <w:rFonts w:ascii="Arial" w:hAnsi="Arial"/>
          <w:sz w:val="20"/>
          <w:szCs w:val="20"/>
        </w:rPr>
        <w:t>Ohlmeyer</w:t>
      </w:r>
      <w:proofErr w:type="spellEnd"/>
      <w:r w:rsidR="002F1AA9">
        <w:rPr>
          <w:rStyle w:val="None"/>
          <w:rFonts w:ascii="Arial" w:hAnsi="Arial"/>
          <w:sz w:val="20"/>
          <w:szCs w:val="20"/>
        </w:rPr>
        <w:t xml:space="preserve">, </w:t>
      </w:r>
      <w:r w:rsidRPr="11E3B1DC" w:rsidR="002F1AA9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 w:rsidR="002F1AA9">
        <w:rPr>
          <w:rStyle w:val="None"/>
          <w:rFonts w:ascii="Arial" w:hAnsi="Arial"/>
          <w:sz w:val="20"/>
          <w:szCs w:val="20"/>
        </w:rPr>
        <w:t xml:space="preserve">, 1989, </w:t>
      </w:r>
      <w:r w:rsidR="002F1AA9">
        <w:rPr>
          <w:rStyle w:val="None"/>
          <w:rFonts w:ascii="Arial" w:hAnsi="Arial"/>
          <w:b/>
          <w:bCs/>
          <w:sz w:val="20"/>
          <w:szCs w:val="20"/>
        </w:rPr>
        <w:t>30</w:t>
      </w:r>
      <w:r w:rsidR="002F1AA9">
        <w:rPr>
          <w:rStyle w:val="None"/>
          <w:rFonts w:ascii="Arial" w:hAnsi="Arial"/>
          <w:sz w:val="20"/>
          <w:szCs w:val="20"/>
        </w:rPr>
        <w:t>, 5861-4.</w:t>
      </w:r>
    </w:p>
    <w:p w:rsidR="00F932D4" w:rsidRDefault="002F1AA9" w14:paraId="72333BAE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9686D0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Substrate-Controlled </w:t>
      </w:r>
      <w:proofErr w:type="spellStart"/>
      <w:r>
        <w:rPr>
          <w:rStyle w:val="None"/>
          <w:rFonts w:ascii="Arial" w:hAnsi="Arial"/>
          <w:sz w:val="20"/>
          <w:szCs w:val="20"/>
        </w:rPr>
        <w:t>Diastereoselectivity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Catalyzed and Uncatalyzed </w:t>
      </w:r>
      <w:proofErr w:type="spellStart"/>
      <w:r>
        <w:rPr>
          <w:rStyle w:val="None"/>
          <w:rFonts w:ascii="Arial" w:hAnsi="Arial"/>
          <w:sz w:val="20"/>
          <w:szCs w:val="20"/>
        </w:rPr>
        <w:t>Hydroborations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Allylic Amine Derivatives,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1989, </w:t>
      </w:r>
      <w:r>
        <w:rPr>
          <w:rStyle w:val="None"/>
          <w:rFonts w:ascii="Arial" w:hAnsi="Arial"/>
          <w:b/>
          <w:bCs/>
          <w:sz w:val="20"/>
          <w:szCs w:val="20"/>
        </w:rPr>
        <w:t>30</w:t>
      </w:r>
      <w:r>
        <w:rPr>
          <w:rStyle w:val="None"/>
          <w:rFonts w:ascii="Arial" w:hAnsi="Arial"/>
          <w:sz w:val="20"/>
          <w:szCs w:val="20"/>
        </w:rPr>
        <w:t>, 5857-60.</w:t>
      </w:r>
    </w:p>
    <w:p w:rsidR="00F932D4" w:rsidRDefault="002F1AA9" w14:paraId="4C7C9134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081333DF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Stereoselective Syntheses of g-Hydroxy-</w:t>
      </w:r>
      <w:proofErr w:type="spellStart"/>
      <w:r>
        <w:rPr>
          <w:rStyle w:val="None"/>
          <w:rFonts w:ascii="Arial" w:hAnsi="Arial"/>
          <w:sz w:val="20"/>
          <w:szCs w:val="20"/>
        </w:rPr>
        <w:t>a,b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-</w:t>
      </w:r>
      <w:r>
        <w:rPr>
          <w:rStyle w:val="None"/>
          <w:rFonts w:ascii="Arial" w:hAnsi="Arial"/>
          <w:sz w:val="20"/>
          <w:szCs w:val="20"/>
        </w:rPr>
        <w:t xml:space="preserve">unsaturated Esters, K. Burgess and I. Henderson,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1989, </w:t>
      </w:r>
      <w:r>
        <w:rPr>
          <w:rStyle w:val="None"/>
          <w:rFonts w:ascii="Arial" w:hAnsi="Arial"/>
          <w:b/>
          <w:bCs/>
          <w:sz w:val="20"/>
          <w:szCs w:val="20"/>
        </w:rPr>
        <w:t>30</w:t>
      </w:r>
      <w:r>
        <w:rPr>
          <w:rStyle w:val="None"/>
          <w:rFonts w:ascii="Arial" w:hAnsi="Arial"/>
          <w:sz w:val="20"/>
          <w:szCs w:val="20"/>
        </w:rPr>
        <w:t>, 4325-8.</w:t>
      </w:r>
    </w:p>
    <w:p w:rsidR="00F932D4" w:rsidRDefault="002F1AA9" w14:paraId="4750BA0A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68AA4D0B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23.  </w:t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Diastereocontrol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in Rhodium Catalyzed Hydroboration of Chiral Acyclic Allylic Alcohol Derivatives,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1989, </w:t>
      </w:r>
      <w:r>
        <w:rPr>
          <w:rStyle w:val="None"/>
          <w:rFonts w:ascii="Arial" w:hAnsi="Arial"/>
          <w:b/>
          <w:bCs/>
          <w:sz w:val="20"/>
          <w:szCs w:val="20"/>
        </w:rPr>
        <w:t>30</w:t>
      </w:r>
      <w:r>
        <w:rPr>
          <w:rStyle w:val="None"/>
          <w:rFonts w:ascii="Arial" w:hAnsi="Arial"/>
          <w:sz w:val="20"/>
          <w:szCs w:val="20"/>
        </w:rPr>
        <w:t>, 395-8.</w:t>
      </w:r>
    </w:p>
    <w:p w:rsidR="00F932D4" w:rsidRDefault="002F1AA9" w14:paraId="49B62129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> </w:t>
      </w:r>
    </w:p>
    <w:p w:rsidR="00F932D4" w:rsidRDefault="002F1AA9" w14:paraId="296A8724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1988</w:t>
      </w:r>
    </w:p>
    <w:p w:rsidR="131F9C4B" w:rsidP="131F9C4B" w:rsidRDefault="131F9C4B" w14:paraId="4FA2DC41" w14:textId="7A938914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51B3308B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Enantioselective Hydroboration Mediated by Homochiral Rhodium Complexes, K. Burgess and M. J. </w:t>
      </w:r>
      <w:proofErr w:type="spellStart"/>
      <w:r>
        <w:rPr>
          <w:rStyle w:val="None"/>
          <w:rFonts w:ascii="Arial" w:hAnsi="Arial"/>
          <w:sz w:val="20"/>
          <w:szCs w:val="20"/>
        </w:rPr>
        <w:t>Ohlmeyer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</w:rPr>
        <w:t xml:space="preserve">, 1988, </w:t>
      </w:r>
      <w:r>
        <w:rPr>
          <w:rStyle w:val="None"/>
          <w:rFonts w:ascii="Arial" w:hAnsi="Arial"/>
          <w:b/>
          <w:bCs/>
          <w:sz w:val="20"/>
          <w:szCs w:val="20"/>
        </w:rPr>
        <w:t>53</w:t>
      </w:r>
      <w:r>
        <w:rPr>
          <w:rStyle w:val="None"/>
          <w:rFonts w:ascii="Arial" w:hAnsi="Arial"/>
          <w:sz w:val="20"/>
          <w:szCs w:val="20"/>
        </w:rPr>
        <w:t>, 5178-9.</w:t>
      </w:r>
    </w:p>
    <w:p w:rsidR="00F932D4" w:rsidRDefault="002F1AA9" w14:paraId="185E414F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36806E0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µ-</w:t>
      </w:r>
      <w:proofErr w:type="spellStart"/>
      <w:r>
        <w:rPr>
          <w:rStyle w:val="None"/>
          <w:rFonts w:ascii="Arial" w:hAnsi="Arial"/>
          <w:sz w:val="20"/>
          <w:szCs w:val="20"/>
        </w:rPr>
        <w:t>Nitrido</w:t>
      </w:r>
      <w:proofErr w:type="spellEnd"/>
      <w:r>
        <w:rPr>
          <w:rStyle w:val="None"/>
          <w:rFonts w:ascii="Arial" w:hAnsi="Arial"/>
          <w:sz w:val="20"/>
          <w:szCs w:val="20"/>
        </w:rPr>
        <w:t>-bis (</w:t>
      </w:r>
      <w:proofErr w:type="spellStart"/>
      <w:r>
        <w:rPr>
          <w:rStyle w:val="None"/>
          <w:rFonts w:ascii="Arial" w:hAnsi="Arial"/>
          <w:sz w:val="20"/>
          <w:szCs w:val="20"/>
        </w:rPr>
        <w:t>triphenylphosphorus</w:t>
      </w:r>
      <w:proofErr w:type="spellEnd"/>
      <w:r>
        <w:rPr>
          <w:rStyle w:val="None"/>
          <w:rFonts w:ascii="Arial" w:hAnsi="Arial"/>
          <w:sz w:val="20"/>
          <w:szCs w:val="20"/>
        </w:rPr>
        <w:t>) (1+) µ-Carbonyl-</w:t>
      </w:r>
      <w:proofErr w:type="spellStart"/>
      <w:r>
        <w:rPr>
          <w:rStyle w:val="None"/>
          <w:rFonts w:ascii="Arial" w:hAnsi="Arial"/>
          <w:sz w:val="20"/>
          <w:szCs w:val="20"/>
        </w:rPr>
        <w:t>decacarbonyl</w:t>
      </w:r>
      <w:proofErr w:type="spellEnd"/>
      <w:r>
        <w:rPr>
          <w:rStyle w:val="None"/>
          <w:rFonts w:ascii="Arial" w:hAnsi="Arial"/>
          <w:sz w:val="20"/>
          <w:szCs w:val="20"/>
        </w:rPr>
        <w:t>-µ-</w:t>
      </w:r>
      <w:proofErr w:type="spellStart"/>
      <w:r>
        <w:rPr>
          <w:rStyle w:val="None"/>
          <w:rFonts w:ascii="Arial" w:hAnsi="Arial"/>
          <w:sz w:val="20"/>
          <w:szCs w:val="20"/>
        </w:rPr>
        <w:t>hydrido-triosmate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(1-), K. Burgess and R. P. White,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Inorg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Synth.</w:t>
      </w:r>
      <w:r>
        <w:rPr>
          <w:rStyle w:val="None"/>
          <w:rFonts w:ascii="Arial" w:hAnsi="Arial"/>
          <w:sz w:val="20"/>
          <w:szCs w:val="20"/>
        </w:rPr>
        <w:t xml:space="preserve">, 1988, </w:t>
      </w:r>
      <w:r>
        <w:rPr>
          <w:rStyle w:val="None"/>
          <w:rFonts w:ascii="Arial" w:hAnsi="Arial"/>
          <w:b/>
          <w:bCs/>
          <w:sz w:val="20"/>
          <w:szCs w:val="20"/>
        </w:rPr>
        <w:t>25</w:t>
      </w:r>
      <w:r>
        <w:rPr>
          <w:rStyle w:val="None"/>
          <w:rFonts w:ascii="Arial" w:hAnsi="Arial"/>
          <w:sz w:val="20"/>
          <w:szCs w:val="20"/>
        </w:rPr>
        <w:t>, 193-4.</w:t>
      </w:r>
    </w:p>
    <w:p w:rsidR="00F932D4" w:rsidRDefault="002F1AA9" w14:paraId="0D586423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CE4B9AC" w14:textId="77777777">
      <w:pPr>
        <w:pStyle w:val="BodyA"/>
        <w:tabs>
          <w:tab w:val="left" w:pos="20"/>
        </w:tabs>
        <w:ind w:left="810" w:hanging="79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1987</w:t>
      </w:r>
      <w:r w:rsidRPr="131F9C4B" w:rsidR="131F9C4B">
        <w:rPr>
          <w:rStyle w:val="None"/>
          <w:rFonts w:ascii="Arial" w:hAnsi="Arial"/>
          <w:sz w:val="20"/>
          <w:szCs w:val="20"/>
        </w:rPr>
        <w:t xml:space="preserve"> </w:t>
      </w:r>
      <w:r>
        <w:tab/>
      </w:r>
      <w:r w:rsidRPr="131F9C4B" w:rsidR="131F9C4B">
        <w:rPr>
          <w:rStyle w:val="None"/>
          <w:rFonts w:ascii="Arial" w:hAnsi="Arial"/>
          <w:sz w:val="20"/>
          <w:szCs w:val="20"/>
        </w:rPr>
        <w:t>(</w:t>
      </w:r>
      <w:r w:rsidRPr="131F9C4B" w:rsidR="131F9C4B">
        <w:rPr>
          <w:rStyle w:val="None"/>
          <w:rFonts w:ascii="Arial" w:hAnsi="Arial"/>
          <w:i w:val="1"/>
          <w:iCs w:val="1"/>
          <w:sz w:val="20"/>
          <w:szCs w:val="20"/>
        </w:rPr>
        <w:t>Arrived at Rice April 1987)</w:t>
      </w:r>
    </w:p>
    <w:p w:rsidR="131F9C4B" w:rsidP="131F9C4B" w:rsidRDefault="131F9C4B" w14:paraId="6FD57949" w14:textId="29AA0F31">
      <w:pPr>
        <w:pStyle w:val="BodyA"/>
        <w:tabs>
          <w:tab w:val="left" w:leader="none" w:pos="20"/>
        </w:tabs>
        <w:ind w:left="810" w:hanging="790"/>
        <w:rPr>
          <w:rStyle w:val="None"/>
          <w:rFonts w:ascii="Times New Roman" w:hAnsi="Times New Roman" w:eastAsia="Arial Unicode MS" w:cs="Arial Unicode MS"/>
          <w:i w:val="1"/>
          <w:iCs w:val="1"/>
          <w:color w:val="000000" w:themeColor="text1" w:themeTint="FF" w:themeShade="FF"/>
          <w:sz w:val="24"/>
          <w:szCs w:val="24"/>
        </w:rPr>
      </w:pPr>
    </w:p>
    <w:p w:rsidR="00F932D4" w:rsidRDefault="002F1AA9" w14:paraId="1E7E9828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20.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Regioselective and Stereoselective Nucleophilic Addition to Electrophilic </w:t>
      </w:r>
      <w:proofErr w:type="spellStart"/>
      <w:r>
        <w:rPr>
          <w:rStyle w:val="None"/>
          <w:rFonts w:ascii="Arial" w:hAnsi="Arial"/>
          <w:sz w:val="20"/>
          <w:szCs w:val="20"/>
        </w:rPr>
        <w:t>Vinylcyclopropanes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Org. Chem.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1987, </w:t>
      </w:r>
      <w:r>
        <w:rPr>
          <w:rStyle w:val="None"/>
          <w:rFonts w:ascii="Arial" w:hAnsi="Arial"/>
          <w:b/>
          <w:bCs/>
          <w:sz w:val="20"/>
          <w:szCs w:val="20"/>
        </w:rPr>
        <w:t>52</w:t>
      </w:r>
      <w:r>
        <w:rPr>
          <w:rStyle w:val="None"/>
          <w:rFonts w:ascii="Arial" w:hAnsi="Arial"/>
          <w:sz w:val="20"/>
          <w:szCs w:val="20"/>
        </w:rPr>
        <w:t>, 2046-51.</w:t>
      </w:r>
    </w:p>
    <w:p w:rsidR="00F932D4" w:rsidRDefault="002F1AA9" w14:paraId="2EAEBC3F" w14:textId="77777777">
      <w:pPr>
        <w:pStyle w:val="BodyA"/>
        <w:tabs>
          <w:tab w:val="left" w:pos="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C2015A8" w14:textId="77777777">
      <w:pPr>
        <w:pStyle w:val="BodyA"/>
        <w:tabs>
          <w:tab w:val="left" w:pos="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i/>
          <w:iCs/>
          <w:sz w:val="20"/>
          <w:szCs w:val="20"/>
        </w:rPr>
        <w:t>Officially Appointed at Rice July 1986 (was not able to enter the USA until April 1987)</w:t>
      </w:r>
    </w:p>
    <w:p w:rsidR="00F932D4" w:rsidRDefault="002F1AA9" w14:paraId="310F7C3A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10E86EB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1985</w:t>
      </w:r>
    </w:p>
    <w:p w:rsidR="131F9C4B" w:rsidP="131F9C4B" w:rsidRDefault="131F9C4B" w14:paraId="50F5C3BA" w14:textId="2CC543E3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AB9F93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Conjugate Nucleophilic Ring Opening of Activated </w:t>
      </w:r>
      <w:proofErr w:type="spellStart"/>
      <w:r>
        <w:rPr>
          <w:rStyle w:val="None"/>
          <w:rFonts w:ascii="Arial" w:hAnsi="Arial"/>
          <w:sz w:val="20"/>
          <w:szCs w:val="20"/>
        </w:rPr>
        <w:t>Vinylcyclopropanes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Facilitated by Homogeneous Palladium Catalysis,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Tetrahedron Lett.</w:t>
      </w:r>
      <w:r>
        <w:rPr>
          <w:rStyle w:val="None"/>
          <w:rFonts w:ascii="Arial" w:hAnsi="Arial"/>
          <w:sz w:val="20"/>
          <w:szCs w:val="20"/>
        </w:rPr>
        <w:t xml:space="preserve">, 1985, </w:t>
      </w:r>
      <w:r>
        <w:rPr>
          <w:rStyle w:val="None"/>
          <w:rFonts w:ascii="Arial" w:hAnsi="Arial"/>
          <w:b/>
          <w:bCs/>
          <w:sz w:val="20"/>
          <w:szCs w:val="20"/>
        </w:rPr>
        <w:t>26</w:t>
      </w:r>
      <w:r>
        <w:rPr>
          <w:rStyle w:val="None"/>
          <w:rFonts w:ascii="Arial" w:hAnsi="Arial"/>
          <w:sz w:val="20"/>
          <w:szCs w:val="20"/>
        </w:rPr>
        <w:t>, 3049-52.</w:t>
      </w:r>
    </w:p>
    <w:p w:rsidR="00F932D4" w:rsidRDefault="002F1AA9" w14:paraId="38EC01C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EDE6C4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Addition-Cyclization </w:t>
      </w:r>
      <w:proofErr w:type="spellStart"/>
      <w:r>
        <w:rPr>
          <w:rStyle w:val="None"/>
          <w:rFonts w:ascii="Arial" w:hAnsi="Arial"/>
          <w:sz w:val="20"/>
          <w:szCs w:val="20"/>
        </w:rPr>
        <w:t>Catalysed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by Palladium (II), B. M. </w:t>
      </w:r>
      <w:proofErr w:type="spellStart"/>
      <w:r>
        <w:rPr>
          <w:rStyle w:val="None"/>
          <w:rFonts w:ascii="Arial" w:hAnsi="Arial"/>
          <w:sz w:val="20"/>
          <w:szCs w:val="20"/>
        </w:rPr>
        <w:t>Trost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K. Burgess,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Chem. Soc., Chem. Commun.</w:t>
      </w:r>
      <w:r>
        <w:rPr>
          <w:rStyle w:val="None"/>
          <w:rFonts w:ascii="Arial" w:hAnsi="Arial"/>
          <w:sz w:val="20"/>
          <w:szCs w:val="20"/>
        </w:rPr>
        <w:t>, 1985, 1084-6.</w:t>
      </w:r>
    </w:p>
    <w:p w:rsidR="00F932D4" w:rsidRDefault="002F1AA9" w14:paraId="6FCDA620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80D4ED3" w14:textId="542B42EE">
      <w:pPr>
        <w:pStyle w:val="BodyA"/>
        <w:tabs>
          <w:tab w:val="left" w:pos="20"/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The Synthesis and Characterization of New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</w:t>
      </w:r>
      <w:proofErr w:type="spellStart"/>
      <w:r>
        <w:rPr>
          <w:rStyle w:val="None"/>
          <w:rFonts w:ascii="Arial" w:hAnsi="Arial"/>
          <w:sz w:val="20"/>
          <w:szCs w:val="20"/>
        </w:rPr>
        <w:t>Triruthenium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Main-Group Metal Clusters M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(H)(CO)</w:t>
      </w:r>
      <w:r>
        <w:rPr>
          <w:rStyle w:val="None"/>
          <w:rFonts w:ascii="Arial" w:hAnsi="Arial"/>
          <w:position w:val="-16"/>
          <w:sz w:val="20"/>
          <w:szCs w:val="20"/>
        </w:rPr>
        <w:t>11</w:t>
      </w:r>
      <w:r>
        <w:rPr>
          <w:rStyle w:val="None"/>
          <w:rFonts w:ascii="Arial" w:hAnsi="Arial"/>
          <w:sz w:val="20"/>
          <w:szCs w:val="20"/>
        </w:rPr>
        <w:t>(M'R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) and M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(H)(CO)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(CH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CN)(M'R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 xml:space="preserve">) (M =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and Ru, M' = Ge or Sn, R = aryl or alkyl), K. Burgess, C. Guerin, B. F. G. Johnson and J. Lewis,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Organomet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1985, </w:t>
      </w:r>
      <w:r>
        <w:rPr>
          <w:rStyle w:val="None"/>
          <w:rFonts w:ascii="Arial" w:hAnsi="Arial"/>
          <w:b/>
          <w:bCs/>
          <w:sz w:val="20"/>
          <w:szCs w:val="20"/>
        </w:rPr>
        <w:t>295</w:t>
      </w:r>
      <w:r>
        <w:rPr>
          <w:rStyle w:val="None"/>
          <w:rFonts w:ascii="Arial" w:hAnsi="Arial"/>
          <w:sz w:val="20"/>
          <w:szCs w:val="20"/>
        </w:rPr>
        <w:t>, C3-6.</w:t>
      </w:r>
    </w:p>
    <w:p w:rsidR="00F932D4" w:rsidRDefault="002F1AA9" w14:paraId="6F3D7DF4" w14:textId="77777777">
      <w:pPr>
        <w:pStyle w:val="BodyA"/>
        <w:tabs>
          <w:tab w:val="left" w:pos="20"/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E8FBD6F" w14:textId="77777777">
      <w:pPr>
        <w:pStyle w:val="BodyA"/>
        <w:tabs>
          <w:tab w:val="left" w:pos="20"/>
          <w:tab w:val="left" w:pos="54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ab/>
      </w:r>
      <w:proofErr w:type="spellStart"/>
      <w:r>
        <w:rPr>
          <w:rStyle w:val="None"/>
          <w:rFonts w:ascii="Arial" w:hAnsi="Arial"/>
          <w:sz w:val="20"/>
          <w:szCs w:val="20"/>
        </w:rPr>
        <w:t>Metallation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of 2-Ethenylpryridine at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Clusters:  X-Ray Crystal Structures of the Open Trinuclear Clusters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H(CO)</w:t>
      </w:r>
      <w:r>
        <w:rPr>
          <w:rStyle w:val="None"/>
          <w:rFonts w:ascii="Arial" w:hAnsi="Arial"/>
          <w:position w:val="-16"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L(NC</w:t>
      </w:r>
      <w:r>
        <w:rPr>
          <w:rStyle w:val="None"/>
          <w:rFonts w:ascii="Arial" w:hAnsi="Arial"/>
          <w:position w:val="-16"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H</w:t>
      </w:r>
      <w:r>
        <w:rPr>
          <w:rStyle w:val="None"/>
          <w:rFonts w:ascii="Arial" w:hAnsi="Arial"/>
          <w:position w:val="-16"/>
          <w:sz w:val="20"/>
          <w:szCs w:val="20"/>
        </w:rPr>
        <w:t>4</w:t>
      </w:r>
      <w:r>
        <w:rPr>
          <w:rStyle w:val="None"/>
          <w:rFonts w:ascii="Arial" w:hAnsi="Arial"/>
          <w:sz w:val="20"/>
          <w:szCs w:val="20"/>
        </w:rPr>
        <w:t xml:space="preserve">CH=CH) (L = CO or </w:t>
      </w:r>
      <w:proofErr w:type="spellStart"/>
      <w:r>
        <w:rPr>
          <w:rStyle w:val="None"/>
          <w:rFonts w:ascii="Arial" w:hAnsi="Arial"/>
          <w:sz w:val="20"/>
          <w:szCs w:val="20"/>
        </w:rPr>
        <w:t>PMe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Ph), K. Burgess, H. D. H. Holden, B. F. G. Johnson, J. Lewis, M. B. </w:t>
      </w:r>
      <w:proofErr w:type="spellStart"/>
      <w:r>
        <w:rPr>
          <w:rStyle w:val="None"/>
          <w:rFonts w:ascii="Arial" w:hAnsi="Arial"/>
          <w:sz w:val="20"/>
          <w:szCs w:val="20"/>
        </w:rPr>
        <w:t>Hursthouse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N. P. C. Walter, A. J. Deeming, P. J. Manning and R. Peters,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1985, 85-90.</w:t>
      </w:r>
    </w:p>
    <w:p w:rsidR="00F932D4" w:rsidRDefault="002F1AA9" w14:paraId="68FA2DFE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043508C5" w14:textId="77777777">
      <w:pPr>
        <w:pStyle w:val="BodyA"/>
        <w:tabs>
          <w:tab w:val="left" w:pos="20"/>
        </w:tabs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1984</w:t>
      </w:r>
    </w:p>
    <w:p w:rsidR="131F9C4B" w:rsidP="131F9C4B" w:rsidRDefault="131F9C4B" w14:paraId="15E80D8B" w14:textId="73B05101">
      <w:pPr>
        <w:pStyle w:val="BodyA"/>
        <w:tabs>
          <w:tab w:val="left" w:leader="none" w:pos="20"/>
        </w:tabs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63B0C035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Reactions of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 with Organic Compounds,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da-DK"/>
        </w:rPr>
        <w:t>Polyhedron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1984, </w:t>
      </w:r>
      <w:r>
        <w:rPr>
          <w:rStyle w:val="None"/>
          <w:rFonts w:ascii="Arial" w:hAnsi="Arial"/>
          <w:b/>
          <w:bCs/>
          <w:sz w:val="20"/>
          <w:szCs w:val="20"/>
        </w:rPr>
        <w:t>3,</w:t>
      </w:r>
      <w:r>
        <w:rPr>
          <w:rStyle w:val="None"/>
          <w:rFonts w:ascii="Arial" w:hAnsi="Arial"/>
          <w:sz w:val="20"/>
          <w:szCs w:val="20"/>
        </w:rPr>
        <w:t xml:space="preserve"> 1175-225.</w:t>
      </w:r>
    </w:p>
    <w:p w:rsidR="00F932D4" w:rsidRDefault="002F1AA9" w14:paraId="3DBBDA3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53A1781" w14:textId="77777777">
      <w:pPr>
        <w:pStyle w:val="BodyA"/>
        <w:tabs>
          <w:tab w:val="left" w:pos="20"/>
        </w:tabs>
        <w:ind w:left="810"/>
        <w:rPr>
          <w:rStyle w:val="None"/>
          <w:rFonts w:ascii="Arial" w:hAnsi="Arial" w:eastAsia="Arial" w:cs="Arial"/>
          <w:i/>
          <w:iCs/>
          <w:sz w:val="20"/>
          <w:szCs w:val="20"/>
        </w:rPr>
      </w:pPr>
      <w:r>
        <w:rPr>
          <w:rStyle w:val="None"/>
          <w:rFonts w:ascii="Arial" w:hAnsi="Arial"/>
          <w:i/>
          <w:iCs/>
          <w:sz w:val="20"/>
          <w:szCs w:val="20"/>
        </w:rPr>
        <w:t>Co-author of "Highlights", Chemistry and Industry, from August 1985 to present.  (Highlights is a monthly review of recent developments in the chemical literature; Kevin Burgess has contributed every month since mid-1985)</w:t>
      </w:r>
    </w:p>
    <w:p w:rsidR="00F932D4" w:rsidRDefault="00F932D4" w14:paraId="5B95CD12" w14:textId="77777777">
      <w:pPr>
        <w:pStyle w:val="BodyA"/>
        <w:tabs>
          <w:tab w:val="left" w:pos="20"/>
        </w:tabs>
        <w:ind w:left="450" w:hanging="450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002F1AA9" w14:paraId="2B4A67E3" w14:textId="77777777">
      <w:pPr>
        <w:pStyle w:val="BodyA"/>
        <w:tabs>
          <w:tab w:val="left" w:pos="20"/>
        </w:tabs>
        <w:ind w:left="450" w:hanging="450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1983</w:t>
      </w:r>
    </w:p>
    <w:p w:rsidR="131F9C4B" w:rsidP="131F9C4B" w:rsidRDefault="131F9C4B" w14:paraId="7C33905E" w14:textId="4B9419CF">
      <w:pPr>
        <w:pStyle w:val="BodyA"/>
        <w:tabs>
          <w:tab w:val="left" w:leader="none" w:pos="20"/>
        </w:tabs>
        <w:ind w:left="450" w:hanging="45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637880AF" w14:textId="3593AFF8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 Containing Amidine Ligands; Structural Characterization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(µ-H)(CO)</w:t>
      </w:r>
      <w:r>
        <w:rPr>
          <w:rStyle w:val="None"/>
          <w:rFonts w:ascii="Arial" w:hAnsi="Arial"/>
          <w:position w:val="-16"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(</w:t>
      </w:r>
      <w:proofErr w:type="spellStart"/>
      <w:r>
        <w:rPr>
          <w:rStyle w:val="None"/>
          <w:rFonts w:ascii="Arial" w:hAnsi="Arial"/>
          <w:sz w:val="20"/>
          <w:szCs w:val="20"/>
        </w:rPr>
        <w:t>NHCPhNPh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), K. Burgess, H. D. H. Holden, B. F. G. Johnson, and J. Lewis,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</w:t>
      </w:r>
      <w:r>
        <w:rPr>
          <w:rStyle w:val="None"/>
          <w:rFonts w:ascii="Arial" w:hAnsi="Arial"/>
          <w:sz w:val="20"/>
          <w:szCs w:val="20"/>
        </w:rPr>
        <w:t>, 1983, 1199-202.</w:t>
      </w:r>
    </w:p>
    <w:p w:rsidR="00F932D4" w:rsidRDefault="002F1AA9" w14:paraId="10CD9D0B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13725C4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and Reactivity of </w:t>
      </w:r>
      <w:proofErr w:type="spellStart"/>
      <w:r>
        <w:rPr>
          <w:rStyle w:val="None"/>
          <w:rFonts w:ascii="Arial" w:hAnsi="Arial"/>
          <w:sz w:val="20"/>
          <w:szCs w:val="20"/>
        </w:rPr>
        <w:t>Isocyanatogoldtriosmium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Clusters, K. Burgess, B. F. G. Johnson and J. Lewis,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1983, 1179-83.</w:t>
      </w:r>
    </w:p>
    <w:p w:rsidR="00F932D4" w:rsidRDefault="002F1AA9" w14:paraId="3BE7FBBF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C8330EE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Reaction of the Unsaturated Mixed Metal Cluster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sz w:val="20"/>
          <w:szCs w:val="20"/>
        </w:rPr>
        <w:t>(µ-H) 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(µ-</w:t>
      </w:r>
      <w:proofErr w:type="spellStart"/>
      <w:r>
        <w:rPr>
          <w:rStyle w:val="None"/>
          <w:rFonts w:ascii="Arial" w:hAnsi="Arial"/>
          <w:sz w:val="20"/>
          <w:szCs w:val="20"/>
        </w:rPr>
        <w:t>AuPR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 xml:space="preserve">) (R = Ph, Et) with Carbon Monoxide and the Structure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(µ-</w:t>
      </w:r>
      <w:proofErr w:type="spellStart"/>
      <w:r>
        <w:rPr>
          <w:rStyle w:val="None"/>
          <w:rFonts w:ascii="Arial" w:hAnsi="Arial"/>
          <w:sz w:val="20"/>
          <w:szCs w:val="20"/>
        </w:rPr>
        <w:t>AuPEt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)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, K. Burgess, B. F. G. Johnson, D. A. </w:t>
      </w:r>
      <w:proofErr w:type="spellStart"/>
      <w:r>
        <w:rPr>
          <w:rStyle w:val="None"/>
          <w:rFonts w:ascii="Arial" w:hAnsi="Arial"/>
          <w:sz w:val="20"/>
          <w:szCs w:val="20"/>
        </w:rPr>
        <w:t>Kaner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J. Lewis and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>, and N. A. B. Syed-</w:t>
      </w:r>
      <w:proofErr w:type="spellStart"/>
      <w:r>
        <w:rPr>
          <w:rStyle w:val="None"/>
          <w:rFonts w:ascii="Arial" w:hAnsi="Arial"/>
          <w:sz w:val="20"/>
          <w:szCs w:val="20"/>
        </w:rPr>
        <w:t>Mustaffa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Chem. Soc., Chem. Commun.,</w:t>
      </w:r>
      <w:r>
        <w:rPr>
          <w:rStyle w:val="None"/>
          <w:rFonts w:ascii="Arial" w:hAnsi="Arial"/>
          <w:sz w:val="20"/>
          <w:szCs w:val="20"/>
        </w:rPr>
        <w:t xml:space="preserve"> 1983, 455-7.</w:t>
      </w:r>
    </w:p>
    <w:p w:rsidR="00F932D4" w:rsidRDefault="002F1AA9" w14:paraId="3BC14B4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A701BB6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lastRenderedPageBreak/>
        <w:t xml:space="preserve">11.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of Some </w:t>
      </w:r>
      <w:proofErr w:type="spellStart"/>
      <w:r>
        <w:rPr>
          <w:rStyle w:val="None"/>
          <w:rFonts w:ascii="Arial" w:hAnsi="Arial"/>
          <w:sz w:val="20"/>
          <w:szCs w:val="20"/>
        </w:rPr>
        <w:t>Goldtriosmium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Clusters; X-Ray Crystal Structure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8</w:t>
      </w:r>
      <w:r>
        <w:rPr>
          <w:rStyle w:val="None"/>
          <w:rFonts w:ascii="Arial" w:hAnsi="Arial"/>
          <w:sz w:val="20"/>
          <w:szCs w:val="20"/>
        </w:rPr>
        <w:t>(</w:t>
      </w:r>
      <w:proofErr w:type="spellStart"/>
      <w:r>
        <w:rPr>
          <w:rStyle w:val="None"/>
          <w:rFonts w:ascii="Arial" w:hAnsi="Arial"/>
          <w:sz w:val="20"/>
          <w:szCs w:val="20"/>
        </w:rPr>
        <w:t>PPh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)(</w:t>
      </w:r>
      <w:proofErr w:type="spellStart"/>
      <w:r>
        <w:rPr>
          <w:rStyle w:val="None"/>
          <w:rFonts w:ascii="Arial" w:hAnsi="Arial"/>
          <w:sz w:val="20"/>
          <w:szCs w:val="20"/>
        </w:rPr>
        <w:t>AuPPh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) (2-NHC</w:t>
      </w:r>
      <w:r>
        <w:rPr>
          <w:rStyle w:val="None"/>
          <w:rFonts w:ascii="Arial" w:hAnsi="Arial"/>
          <w:position w:val="-16"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H</w:t>
      </w:r>
      <w:r>
        <w:rPr>
          <w:rStyle w:val="None"/>
          <w:rFonts w:ascii="Arial" w:hAnsi="Arial"/>
          <w:position w:val="-16"/>
          <w:sz w:val="20"/>
          <w:szCs w:val="20"/>
        </w:rPr>
        <w:t>4</w:t>
      </w:r>
      <w:r>
        <w:rPr>
          <w:rStyle w:val="None"/>
          <w:rFonts w:ascii="Arial" w:hAnsi="Arial"/>
          <w:sz w:val="20"/>
          <w:szCs w:val="20"/>
        </w:rPr>
        <w:t xml:space="preserve">N), K. Burgess, B. F. G. Johnson, J. Lewis and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1983, 1661-5.</w:t>
      </w:r>
    </w:p>
    <w:p w:rsidR="00F932D4" w:rsidRDefault="002F1AA9" w14:paraId="65B51F7E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C098CAF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10.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Syntheses of </w:t>
      </w:r>
      <w:proofErr w:type="spellStart"/>
      <w:r>
        <w:rPr>
          <w:rStyle w:val="None"/>
          <w:rFonts w:ascii="Arial" w:hAnsi="Arial"/>
          <w:sz w:val="20"/>
          <w:szCs w:val="20"/>
        </w:rPr>
        <w:t>Goldtriosmium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-isocyanate Clusters, K. Burgess, B. F. G. Johnson, and J. Lewis,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Organomet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1983, </w:t>
      </w:r>
      <w:r>
        <w:rPr>
          <w:rStyle w:val="None"/>
          <w:rFonts w:ascii="Arial" w:hAnsi="Arial"/>
          <w:b/>
          <w:bCs/>
          <w:sz w:val="20"/>
          <w:szCs w:val="20"/>
        </w:rPr>
        <w:t>247</w:t>
      </w:r>
      <w:r>
        <w:rPr>
          <w:rStyle w:val="None"/>
          <w:rFonts w:ascii="Arial" w:hAnsi="Arial"/>
          <w:sz w:val="20"/>
          <w:szCs w:val="20"/>
        </w:rPr>
        <w:t>, C42-4.</w:t>
      </w:r>
    </w:p>
    <w:p w:rsidR="00F932D4" w:rsidRDefault="002F1AA9" w14:paraId="33F5A55A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8833A87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9.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Preparations and Reactions of 1-Cyanomethyl-2,4,6-trisubstituted Pyridinium Ylids, A. R. </w:t>
      </w:r>
      <w:proofErr w:type="spellStart"/>
      <w:r>
        <w:rPr>
          <w:rStyle w:val="None"/>
          <w:rFonts w:ascii="Arial" w:hAnsi="Arial"/>
          <w:sz w:val="20"/>
          <w:szCs w:val="20"/>
        </w:rPr>
        <w:t>Katritzky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W. K. Yeung, R. C. Patel, and K. Burgess,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Heterocycles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1983, </w:t>
      </w:r>
      <w:r>
        <w:rPr>
          <w:rStyle w:val="None"/>
          <w:rFonts w:ascii="Arial" w:hAnsi="Arial"/>
          <w:b/>
          <w:bCs/>
          <w:sz w:val="20"/>
          <w:szCs w:val="20"/>
        </w:rPr>
        <w:t>20</w:t>
      </w:r>
      <w:r>
        <w:rPr>
          <w:rStyle w:val="None"/>
          <w:rFonts w:ascii="Arial" w:hAnsi="Arial"/>
          <w:sz w:val="20"/>
          <w:szCs w:val="20"/>
        </w:rPr>
        <w:t>, 623-32.</w:t>
      </w:r>
    </w:p>
    <w:p w:rsidR="00F932D4" w:rsidRDefault="002F1AA9" w14:paraId="335EACFB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7C372D4" w14:textId="77777777">
      <w:pPr>
        <w:pStyle w:val="BodyA"/>
        <w:tabs>
          <w:tab w:val="left" w:pos="20"/>
        </w:tabs>
        <w:ind w:left="520" w:hanging="52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1982</w:t>
      </w:r>
    </w:p>
    <w:p w:rsidR="131F9C4B" w:rsidP="131F9C4B" w:rsidRDefault="131F9C4B" w14:paraId="35689AF3" w14:textId="318B107D">
      <w:pPr>
        <w:pStyle w:val="BodyA"/>
        <w:tabs>
          <w:tab w:val="left" w:leader="none" w:pos="20"/>
        </w:tabs>
        <w:ind w:left="520" w:hanging="520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6DC71ED3" w14:textId="14AA6418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8.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Reactions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 xml:space="preserve">10 </w:t>
      </w:r>
      <w:r>
        <w:rPr>
          <w:rStyle w:val="None"/>
          <w:rFonts w:ascii="Arial" w:hAnsi="Arial"/>
          <w:sz w:val="20"/>
          <w:szCs w:val="20"/>
        </w:rPr>
        <w:t xml:space="preserve">with Organic </w:t>
      </w:r>
      <w:proofErr w:type="spellStart"/>
      <w:r>
        <w:rPr>
          <w:rStyle w:val="None"/>
          <w:rFonts w:ascii="Arial" w:hAnsi="Arial"/>
          <w:sz w:val="20"/>
          <w:szCs w:val="20"/>
        </w:rPr>
        <w:t>Azides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Structural Characterization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(µ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-</w:t>
      </w:r>
      <w:proofErr w:type="spellStart"/>
      <w:r>
        <w:rPr>
          <w:rStyle w:val="None"/>
          <w:rFonts w:ascii="Arial" w:hAnsi="Arial"/>
          <w:sz w:val="20"/>
          <w:szCs w:val="20"/>
        </w:rPr>
        <w:t>NPh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), K. Burgess, B. F. G. Johnson, J. Lewis and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</w:t>
      </w:r>
      <w:r>
        <w:rPr>
          <w:rStyle w:val="None"/>
          <w:rFonts w:ascii="Arial" w:hAnsi="Arial"/>
          <w:sz w:val="20"/>
          <w:szCs w:val="20"/>
          <w:u w:val="single"/>
        </w:rPr>
        <w:t>,</w:t>
      </w:r>
      <w:r>
        <w:rPr>
          <w:rStyle w:val="None"/>
          <w:rFonts w:ascii="Arial" w:hAnsi="Arial"/>
          <w:sz w:val="20"/>
          <w:szCs w:val="20"/>
        </w:rPr>
        <w:t xml:space="preserve"> 1982, 2085-92.</w:t>
      </w:r>
    </w:p>
    <w:p w:rsidR="00F932D4" w:rsidRDefault="00F932D4" w14:paraId="5220BBB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7A87675E" w14:textId="1468E822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7.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and Structural Characterization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(CON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Ph)(</w:t>
      </w:r>
      <w:proofErr w:type="spellStart"/>
      <w:r>
        <w:rPr>
          <w:rStyle w:val="None"/>
          <w:rFonts w:ascii="Arial" w:hAnsi="Arial"/>
          <w:sz w:val="20"/>
          <w:szCs w:val="20"/>
        </w:rPr>
        <w:t>NCMe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 and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(CON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Ph)(NC</w:t>
      </w:r>
      <w:r>
        <w:rPr>
          <w:rStyle w:val="None"/>
          <w:rFonts w:ascii="Arial" w:hAnsi="Arial"/>
          <w:position w:val="-16"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>H</w:t>
      </w:r>
      <w:r>
        <w:rPr>
          <w:rStyle w:val="None"/>
          <w:rFonts w:ascii="Arial" w:hAnsi="Arial"/>
          <w:position w:val="-16"/>
          <w:sz w:val="20"/>
          <w:szCs w:val="20"/>
        </w:rPr>
        <w:t>5</w:t>
      </w:r>
      <w:r>
        <w:rPr>
          <w:rStyle w:val="None"/>
          <w:rFonts w:ascii="Arial" w:hAnsi="Arial"/>
          <w:sz w:val="20"/>
          <w:szCs w:val="20"/>
        </w:rPr>
        <w:t xml:space="preserve">), K. Burgess, B. F. G. Johnson, J. Lewis and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</w:t>
      </w:r>
      <w:r>
        <w:rPr>
          <w:rStyle w:val="None"/>
          <w:rFonts w:ascii="Arial" w:hAnsi="Arial"/>
          <w:sz w:val="20"/>
          <w:szCs w:val="20"/>
        </w:rPr>
        <w:t>, 1982, 2119-22.</w:t>
      </w:r>
    </w:p>
    <w:p w:rsidR="00F932D4" w:rsidRDefault="002F1AA9" w14:paraId="161C6639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89D22DD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6.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Synthesis and Reactivity of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 Containing a 2-Substituted Pyridine Moiety, K. Burgess, B. F. G. Johnson, and J. Lewis,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Organomet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1982, </w:t>
      </w:r>
      <w:r>
        <w:rPr>
          <w:rStyle w:val="None"/>
          <w:rFonts w:ascii="Arial" w:hAnsi="Arial"/>
          <w:b/>
          <w:bCs/>
          <w:sz w:val="20"/>
          <w:szCs w:val="20"/>
        </w:rPr>
        <w:t>223</w:t>
      </w:r>
      <w:r>
        <w:rPr>
          <w:rStyle w:val="None"/>
          <w:rFonts w:ascii="Arial" w:hAnsi="Arial"/>
          <w:sz w:val="20"/>
          <w:szCs w:val="20"/>
        </w:rPr>
        <w:t>, C55-8.</w:t>
      </w:r>
    </w:p>
    <w:p w:rsidR="00F932D4" w:rsidRDefault="002F1AA9" w14:paraId="671543B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590FF4FF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5.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>The Infra-red Vibration Assignments for the Neutral µ-Bridging Methylene Ligand in Metal Cluster Complexes and its Comparison to CH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 xml:space="preserve">-Species Chemisorbed on Metal Surfaces, I. A. </w:t>
      </w:r>
      <w:proofErr w:type="spellStart"/>
      <w:r>
        <w:rPr>
          <w:rStyle w:val="None"/>
          <w:rFonts w:ascii="Arial" w:hAnsi="Arial"/>
          <w:sz w:val="20"/>
          <w:szCs w:val="20"/>
        </w:rPr>
        <w:t>Oxton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D. B. Powell, N. Sheppard, K. Burgess, B. F. G. Johnson, and J. Lewis,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Chem. Soc., Chem. Commun.</w:t>
      </w:r>
      <w:r>
        <w:rPr>
          <w:rStyle w:val="None"/>
          <w:rFonts w:ascii="Arial" w:hAnsi="Arial"/>
          <w:sz w:val="20"/>
          <w:szCs w:val="20"/>
        </w:rPr>
        <w:t xml:space="preserve">, 1982, 719-21. </w:t>
      </w:r>
    </w:p>
    <w:p w:rsidR="00F932D4" w:rsidRDefault="002F1AA9" w14:paraId="75C73AB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11C95715" w14:textId="6928C216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4.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Reactions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 xml:space="preserve"> with </w:t>
      </w:r>
      <w:proofErr w:type="spellStart"/>
      <w:r>
        <w:rPr>
          <w:rStyle w:val="None"/>
          <w:rFonts w:ascii="Arial" w:hAnsi="Arial"/>
          <w:sz w:val="20"/>
          <w:szCs w:val="20"/>
        </w:rPr>
        <w:t>Diazocompounds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:  Structural Characterization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(µ-</w:t>
      </w:r>
      <w:proofErr w:type="spellStart"/>
      <w:r>
        <w:rPr>
          <w:rStyle w:val="None"/>
          <w:rFonts w:ascii="Arial" w:hAnsi="Arial"/>
          <w:sz w:val="20"/>
          <w:szCs w:val="20"/>
        </w:rPr>
        <w:t>NHNCMePh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), K. Burgess, B. F. G. Johnson, J. Lewis and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Chem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 xml:space="preserve">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Soc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  <w:lang w:val="it-IT"/>
        </w:rPr>
        <w:t>., Dalton Trans.,</w:t>
      </w:r>
      <w:r>
        <w:rPr>
          <w:rStyle w:val="None"/>
          <w:rFonts w:ascii="Arial" w:hAnsi="Arial"/>
          <w:sz w:val="20"/>
          <w:szCs w:val="20"/>
        </w:rPr>
        <w:t xml:space="preserve"> 1982, 263-9.</w:t>
      </w:r>
    </w:p>
    <w:p w:rsidR="00F932D4" w:rsidRDefault="002F1AA9" w14:paraId="15EA630B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5132B0CE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0"/>
          <w:szCs w:val="20"/>
        </w:rPr>
      </w:pP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1981</w:t>
      </w:r>
    </w:p>
    <w:p w:rsidR="131F9C4B" w:rsidP="131F9C4B" w:rsidRDefault="131F9C4B" w14:paraId="06F7B566" w14:textId="0725DBD3">
      <w:pPr>
        <w:pStyle w:val="BodyA"/>
        <w:rPr>
          <w:rStyle w:val="None"/>
          <w:rFonts w:ascii="Times New Roman" w:hAnsi="Times New Roman" w:eastAsia="Arial Unicode MS" w:cs="Arial Unicode MS"/>
          <w:b w:val="1"/>
          <w:bCs w:val="1"/>
          <w:color w:val="000000" w:themeColor="text1" w:themeTint="FF" w:themeShade="FF"/>
          <w:sz w:val="24"/>
          <w:szCs w:val="24"/>
        </w:rPr>
      </w:pPr>
    </w:p>
    <w:p w:rsidR="00F932D4" w:rsidRDefault="002F1AA9" w14:paraId="3EBBD531" w14:textId="5B65ADD3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3.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Reactions of </w:t>
      </w:r>
      <w:proofErr w:type="spellStart"/>
      <w:r>
        <w:rPr>
          <w:rStyle w:val="None"/>
          <w:rFonts w:ascii="Arial" w:hAnsi="Arial"/>
          <w:sz w:val="20"/>
          <w:szCs w:val="20"/>
        </w:rPr>
        <w:t>Triosmium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clusters with Organic Azides; X-Ray Crystal Structures of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</w:t>
      </w:r>
      <w:proofErr w:type="spellStart"/>
      <w:r>
        <w:rPr>
          <w:rStyle w:val="None"/>
          <w:rFonts w:ascii="Arial" w:hAnsi="Arial"/>
          <w:sz w:val="20"/>
          <w:szCs w:val="20"/>
        </w:rPr>
        <w:t>NCMe</w:t>
      </w:r>
      <w:proofErr w:type="spellEnd"/>
      <w:r>
        <w:rPr>
          <w:rStyle w:val="None"/>
          <w:rFonts w:ascii="Arial" w:hAnsi="Arial"/>
          <w:sz w:val="20"/>
          <w:szCs w:val="20"/>
        </w:rPr>
        <w:t>)(N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proofErr w:type="spellStart"/>
      <w:r>
        <w:rPr>
          <w:rStyle w:val="None"/>
          <w:rFonts w:ascii="Arial" w:hAnsi="Arial"/>
          <w:sz w:val="20"/>
          <w:szCs w:val="20"/>
        </w:rPr>
        <w:t>COPh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),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(µ-H)(CO)</w:t>
      </w:r>
      <w:r>
        <w:rPr>
          <w:rStyle w:val="None"/>
          <w:rFonts w:ascii="Arial" w:hAnsi="Arial"/>
          <w:position w:val="-16"/>
          <w:sz w:val="20"/>
          <w:szCs w:val="20"/>
        </w:rPr>
        <w:t>10</w:t>
      </w:r>
      <w:r>
        <w:rPr>
          <w:rStyle w:val="None"/>
          <w:rFonts w:ascii="Arial" w:hAnsi="Arial"/>
          <w:sz w:val="20"/>
          <w:szCs w:val="20"/>
        </w:rPr>
        <w:t>(HN</w:t>
      </w:r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 xml:space="preserve">Ph), and </w:t>
      </w:r>
      <w:proofErr w:type="spellStart"/>
      <w:r>
        <w:rPr>
          <w:rStyle w:val="None"/>
          <w:rFonts w:ascii="Arial" w:hAnsi="Arial"/>
          <w:sz w:val="20"/>
          <w:szCs w:val="20"/>
        </w:rPr>
        <w:t>Os</w:t>
      </w:r>
      <w:proofErr w:type="spellEnd"/>
      <w:r>
        <w:rPr>
          <w:rStyle w:val="None"/>
          <w:rFonts w:ascii="Arial" w:hAnsi="Arial"/>
          <w:position w:val="-16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(µ-H)</w:t>
      </w:r>
      <w:r>
        <w:rPr>
          <w:rStyle w:val="None"/>
          <w:rFonts w:ascii="Arial" w:hAnsi="Arial"/>
          <w:position w:val="-16"/>
          <w:sz w:val="20"/>
          <w:szCs w:val="20"/>
        </w:rPr>
        <w:t>2</w:t>
      </w:r>
      <w:r>
        <w:rPr>
          <w:rStyle w:val="None"/>
          <w:rFonts w:ascii="Arial" w:hAnsi="Arial"/>
          <w:sz w:val="20"/>
          <w:szCs w:val="20"/>
        </w:rPr>
        <w:t>(CO)</w:t>
      </w:r>
      <w:r>
        <w:rPr>
          <w:rStyle w:val="None"/>
          <w:rFonts w:ascii="Arial" w:hAnsi="Arial"/>
          <w:position w:val="-16"/>
          <w:sz w:val="20"/>
          <w:szCs w:val="20"/>
        </w:rPr>
        <w:t>9</w:t>
      </w:r>
      <w:r>
        <w:rPr>
          <w:rStyle w:val="None"/>
          <w:rFonts w:ascii="Arial" w:hAnsi="Arial"/>
          <w:sz w:val="20"/>
          <w:szCs w:val="20"/>
        </w:rPr>
        <w:t>(µ</w:t>
      </w:r>
      <w:r>
        <w:rPr>
          <w:rStyle w:val="None"/>
          <w:rFonts w:ascii="Arial" w:hAnsi="Arial"/>
          <w:position w:val="24"/>
          <w:sz w:val="20"/>
          <w:szCs w:val="20"/>
        </w:rPr>
        <w:t>3</w:t>
      </w:r>
      <w:r>
        <w:rPr>
          <w:rStyle w:val="None"/>
          <w:rFonts w:ascii="Arial" w:hAnsi="Arial"/>
          <w:sz w:val="20"/>
          <w:szCs w:val="20"/>
        </w:rPr>
        <w:t>-</w:t>
      </w:r>
      <w:proofErr w:type="spellStart"/>
      <w:r>
        <w:rPr>
          <w:rStyle w:val="None"/>
          <w:rFonts w:ascii="Arial" w:hAnsi="Arial"/>
          <w:sz w:val="20"/>
          <w:szCs w:val="20"/>
        </w:rPr>
        <w:t>NPh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), K. Burgess, B. F. G. Johnson, J. Lewis, and P. R. </w:t>
      </w:r>
      <w:proofErr w:type="spellStart"/>
      <w:r>
        <w:rPr>
          <w:rStyle w:val="None"/>
          <w:rFonts w:ascii="Arial" w:hAnsi="Arial"/>
          <w:sz w:val="20"/>
          <w:szCs w:val="20"/>
        </w:rPr>
        <w:t>Raithby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 xml:space="preserve">J.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</w:rPr>
        <w:t>Organomet</w:t>
      </w:r>
      <w:proofErr w:type="spellEnd"/>
      <w:r w:rsidRPr="11E3B1DC">
        <w:rPr>
          <w:rStyle w:val="None"/>
          <w:rFonts w:ascii="Arial" w:hAnsi="Arial"/>
          <w:i/>
          <w:iCs/>
          <w:sz w:val="20"/>
          <w:szCs w:val="20"/>
        </w:rPr>
        <w:t>. Chem.</w:t>
      </w:r>
      <w:r>
        <w:rPr>
          <w:rStyle w:val="None"/>
          <w:rFonts w:ascii="Arial" w:hAnsi="Arial"/>
          <w:sz w:val="20"/>
          <w:szCs w:val="20"/>
        </w:rPr>
        <w:t xml:space="preserve">, 1982, </w:t>
      </w:r>
      <w:r>
        <w:rPr>
          <w:rStyle w:val="None"/>
          <w:rFonts w:ascii="Arial" w:hAnsi="Arial"/>
          <w:b/>
          <w:bCs/>
          <w:sz w:val="20"/>
          <w:szCs w:val="20"/>
        </w:rPr>
        <w:t>224</w:t>
      </w:r>
      <w:r>
        <w:rPr>
          <w:rStyle w:val="None"/>
          <w:rFonts w:ascii="Arial" w:hAnsi="Arial"/>
          <w:sz w:val="20"/>
          <w:szCs w:val="20"/>
        </w:rPr>
        <w:t>, C40-4.</w:t>
      </w:r>
    </w:p>
    <w:p w:rsidR="00F932D4" w:rsidRDefault="002F1AA9" w14:paraId="67835FB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43FC70B3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2.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Substituted Pyridiniums as Analogues for N-Mustards, A. R. </w:t>
      </w:r>
      <w:proofErr w:type="spellStart"/>
      <w:r>
        <w:rPr>
          <w:rStyle w:val="None"/>
          <w:rFonts w:ascii="Arial" w:hAnsi="Arial"/>
          <w:sz w:val="20"/>
          <w:szCs w:val="20"/>
        </w:rPr>
        <w:t>Katritzky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and R. C. Patel, </w:t>
      </w:r>
      <w:r w:rsidRPr="11E3B1DC">
        <w:rPr>
          <w:rStyle w:val="None"/>
          <w:rFonts w:ascii="Arial" w:hAnsi="Arial"/>
          <w:i/>
          <w:iCs/>
          <w:sz w:val="20"/>
          <w:szCs w:val="20"/>
        </w:rPr>
        <w:t>J. Het. Chem.</w:t>
      </w:r>
      <w:r>
        <w:rPr>
          <w:rStyle w:val="None"/>
          <w:rFonts w:ascii="Arial" w:hAnsi="Arial"/>
          <w:sz w:val="20"/>
          <w:szCs w:val="20"/>
        </w:rPr>
        <w:t xml:space="preserve">, 1982, </w:t>
      </w:r>
      <w:r>
        <w:rPr>
          <w:rStyle w:val="None"/>
          <w:rFonts w:ascii="Arial" w:hAnsi="Arial"/>
          <w:b/>
          <w:bCs/>
          <w:sz w:val="20"/>
          <w:szCs w:val="20"/>
        </w:rPr>
        <w:t>19</w:t>
      </w:r>
      <w:r>
        <w:rPr>
          <w:rStyle w:val="None"/>
          <w:rFonts w:ascii="Arial" w:hAnsi="Arial"/>
          <w:sz w:val="20"/>
          <w:szCs w:val="20"/>
        </w:rPr>
        <w:t>, 741-5.</w:t>
      </w:r>
    </w:p>
    <w:p w:rsidR="00F932D4" w:rsidRDefault="002F1AA9" w14:paraId="70DDCB5C" w14:textId="77777777">
      <w:pPr>
        <w:pStyle w:val="BodyA"/>
        <w:ind w:left="81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RDefault="002F1AA9" w14:paraId="0B40D532" w14:textId="77777777">
      <w:pPr>
        <w:pStyle w:val="BodyA"/>
        <w:tabs>
          <w:tab w:val="left" w:pos="2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  1.  </w:t>
      </w:r>
      <w:r>
        <w:rPr>
          <w:rStyle w:val="None"/>
          <w:rFonts w:ascii="Arial" w:hAnsi="Arial"/>
          <w:sz w:val="20"/>
          <w:szCs w:val="20"/>
        </w:rPr>
        <w:tab/>
      </w:r>
      <w:r>
        <w:rPr>
          <w:rStyle w:val="None"/>
          <w:rFonts w:ascii="Arial" w:hAnsi="Arial"/>
          <w:sz w:val="20"/>
          <w:szCs w:val="20"/>
        </w:rPr>
        <w:t xml:space="preserve">The Synthesis of Condensed </w:t>
      </w:r>
      <w:proofErr w:type="spellStart"/>
      <w:r>
        <w:rPr>
          <w:rStyle w:val="None"/>
          <w:rFonts w:ascii="Arial" w:hAnsi="Arial"/>
          <w:sz w:val="20"/>
          <w:szCs w:val="20"/>
        </w:rPr>
        <w:t>Quinolizium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Systems, A. R. </w:t>
      </w:r>
      <w:proofErr w:type="spellStart"/>
      <w:r>
        <w:rPr>
          <w:rStyle w:val="None"/>
          <w:rFonts w:ascii="Arial" w:hAnsi="Arial"/>
          <w:sz w:val="20"/>
          <w:szCs w:val="20"/>
        </w:rPr>
        <w:t>Katritzky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K. Burgess, and R. C. Patel, </w:t>
      </w:r>
      <w:proofErr w:type="spellStart"/>
      <w:r w:rsidRPr="11E3B1DC">
        <w:rPr>
          <w:rStyle w:val="None"/>
          <w:rFonts w:ascii="Arial" w:hAnsi="Arial"/>
          <w:i/>
          <w:iCs/>
          <w:sz w:val="20"/>
          <w:szCs w:val="20"/>
          <w:lang w:val="nl-NL"/>
        </w:rPr>
        <w:t>Heterocycles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, 1981, </w:t>
      </w:r>
      <w:r>
        <w:rPr>
          <w:rStyle w:val="None"/>
          <w:rFonts w:ascii="Arial" w:hAnsi="Arial"/>
          <w:b/>
          <w:bCs/>
          <w:sz w:val="20"/>
          <w:szCs w:val="20"/>
        </w:rPr>
        <w:t>15</w:t>
      </w:r>
      <w:r>
        <w:rPr>
          <w:rStyle w:val="None"/>
          <w:rFonts w:ascii="Arial" w:hAnsi="Arial"/>
          <w:sz w:val="20"/>
          <w:szCs w:val="20"/>
        </w:rPr>
        <w:t>, 1175.</w:t>
      </w:r>
    </w:p>
    <w:p w:rsidR="00F932D4" w:rsidRDefault="002F1AA9" w14:paraId="61CAD919" w14:textId="77777777">
      <w:pPr>
        <w:pStyle w:val="BodyA"/>
        <w:tabs>
          <w:tab w:val="left" w:pos="20"/>
          <w:tab w:val="left" w:pos="280"/>
        </w:tabs>
        <w:ind w:left="810" w:hanging="540"/>
        <w:rPr>
          <w:rStyle w:val="None"/>
          <w:rFonts w:ascii="Arial" w:hAnsi="Arial" w:eastAsia="Arial" w:cs="Arial"/>
          <w:sz w:val="20"/>
          <w:szCs w:val="20"/>
        </w:rPr>
      </w:pPr>
      <w:r w:rsidRPr="173698CA" w:rsidR="173698CA">
        <w:rPr>
          <w:rStyle w:val="None"/>
          <w:rFonts w:ascii="Arial" w:hAnsi="Arial"/>
          <w:sz w:val="20"/>
          <w:szCs w:val="20"/>
        </w:rPr>
        <w:t> </w:t>
      </w:r>
    </w:p>
    <w:p w:rsidR="173698CA" w:rsidRDefault="173698CA" w14:paraId="5B59FF0F" w14:textId="541911D1">
      <w:r>
        <w:br w:type="page"/>
      </w:r>
    </w:p>
    <w:p w:rsidR="00F932D4" w:rsidRDefault="00F932D4" w14:paraId="13CB595B" w14:textId="77777777">
      <w:pPr>
        <w:pStyle w:val="BodyA"/>
        <w:tabs>
          <w:tab w:val="left" w:pos="20"/>
        </w:tabs>
        <w:ind w:left="540" w:hanging="540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Pr="0071177B" w:rsidR="00F932D4" w:rsidP="173698CA" w:rsidRDefault="002F1AA9" w14:paraId="71841739" w14:textId="77777777">
      <w:pPr>
        <w:pStyle w:val="BodyA"/>
        <w:tabs>
          <w:tab w:val="left" w:pos="20"/>
        </w:tabs>
        <w:ind w:left="540" w:hanging="540"/>
        <w:rPr>
          <w:rStyle w:val="None"/>
          <w:rFonts w:ascii="Arial" w:hAnsi="Arial" w:eastAsia="Arial" w:cs="Arial"/>
          <w:b w:val="1"/>
          <w:bCs w:val="1"/>
          <w:sz w:val="24"/>
          <w:szCs w:val="24"/>
        </w:rPr>
      </w:pPr>
      <w:r w:rsidRPr="173698CA" w:rsidR="173698CA">
        <w:rPr>
          <w:rStyle w:val="None"/>
          <w:rFonts w:ascii="Arial" w:hAnsi="Arial"/>
          <w:b w:val="1"/>
          <w:bCs w:val="1"/>
          <w:sz w:val="24"/>
          <w:szCs w:val="24"/>
        </w:rPr>
        <w:t>Patents</w:t>
      </w:r>
    </w:p>
    <w:p w:rsidR="00F932D4" w:rsidRDefault="00F932D4" w14:paraId="6D9C8D39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131F9C4B" w:rsidP="131F9C4B" w:rsidRDefault="131F9C4B" w14:paraId="769B9814" w14:textId="582C5983">
      <w:pPr>
        <w:tabs>
          <w:tab w:val="left" w:leader="none" w:pos="720"/>
        </w:tabs>
        <w:spacing w:beforeAutospacing="on"/>
        <w:ind w:left="81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131F9C4B" w:rsidR="131F9C4B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K. Burgess, Selective Small Molecule Agonists and Partial Agonists of TRK Receptors, U. S. Provisional Patent Application No. 63/270,266, June 2022</w:t>
      </w:r>
    </w:p>
    <w:p w:rsidR="00F932D4" w:rsidP="7D08B224" w:rsidRDefault="00F932D4" w14:paraId="50938057" w14:textId="66E7FF3A">
      <w:pPr>
        <w:tabs>
          <w:tab w:val="clear" w:pos="540"/>
          <w:tab w:val="left" w:pos="720"/>
        </w:tabs>
        <w:spacing w:beforeAutospacing="on"/>
        <w:ind w:left="810"/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</w:p>
    <w:p w:rsidR="00F932D4" w:rsidP="7D08B224" w:rsidRDefault="00F932D4" w14:paraId="10BB6230" w14:textId="42CCF1BD">
      <w:pPr>
        <w:tabs>
          <w:tab w:val="clear" w:pos="540"/>
          <w:tab w:val="left" w:pos="720"/>
        </w:tabs>
        <w:spacing w:beforeAutospacing="on"/>
        <w:ind w:left="81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K. Burgess, S. M. Usama, Conjugates of Kinase Inhibitors and Cyanine Dyes, U. S. Patent No. US 11,040,106 B2, June 2021.</w:t>
      </w:r>
    </w:p>
    <w:p w:rsidR="00F932D4" w:rsidP="7D08B224" w:rsidRDefault="00F932D4" w14:paraId="7D70F0DA" w14:textId="5444B4E4">
      <w:pPr>
        <w:tabs>
          <w:tab w:val="clear" w:pos="540"/>
          <w:tab w:val="left" w:pos="720"/>
        </w:tabs>
        <w:spacing w:beforeAutospacing="on"/>
        <w:ind w:left="810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F932D4" w:rsidP="7D08B224" w:rsidRDefault="00F932D4" w14:paraId="4C26733B" w14:textId="287A0526">
      <w:pPr>
        <w:tabs>
          <w:tab w:val="clear" w:pos="540"/>
          <w:tab w:val="left" w:pos="720"/>
        </w:tabs>
        <w:spacing w:beforeAutospacing="on"/>
        <w:ind w:left="81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K. Burgess, Inhibitors of LDLR-PCSK9 Protein-Protein Interaction and Methods of Their Use, US Patent No. U. S. Patent No. 10,577,357 B2, World Patent Number WO2018/053517 A1, March, 2020.</w:t>
      </w:r>
    </w:p>
    <w:p w:rsidR="00F932D4" w:rsidP="7D08B224" w:rsidRDefault="00F932D4" w14:paraId="244638BB" w14:textId="2EA37F76">
      <w:pPr>
        <w:tabs>
          <w:tab w:val="clear" w:pos="540"/>
          <w:tab w:val="left" w:pos="720"/>
        </w:tabs>
        <w:spacing w:beforeAutospacing="on"/>
        <w:ind w:left="810"/>
        <w:rPr>
          <w:rFonts w:ascii="Times" w:hAnsi="Times" w:eastAsia="Times" w:cs="Times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F932D4" w:rsidP="7D08B224" w:rsidRDefault="00F932D4" w14:paraId="50F40DEB" w14:textId="7C8960BF">
      <w:pPr>
        <w:tabs>
          <w:tab w:val="clear" w:pos="540"/>
          <w:tab w:val="left" w:pos="720"/>
        </w:tabs>
        <w:spacing w:beforeAutospacing="on"/>
        <w:ind w:left="810"/>
        <w:rPr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</w:pPr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K. Burgess, Dipeptide Mimics, Libraries Combining Two Dipeptide Mimics </w:t>
      </w:r>
      <w:proofErr w:type="gramStart"/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With</w:t>
      </w:r>
      <w:proofErr w:type="gramEnd"/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</w:t>
      </w:r>
      <w:proofErr w:type="gramStart"/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A</w:t>
      </w:r>
      <w:proofErr w:type="gramEnd"/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Third Group, and Methods </w:t>
      </w:r>
      <w:proofErr w:type="gramStart"/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>For</w:t>
      </w:r>
      <w:proofErr w:type="gramEnd"/>
      <w:r w:rsidRPr="7D08B224" w:rsidR="7D08B224">
        <w:rPr>
          <w:rStyle w:val="None"/>
          <w:rFonts w:ascii="Arial" w:hAnsi="Arial" w:eastAsia="Arial" w:cs="Arial"/>
          <w:noProof w:val="0"/>
          <w:color w:val="000000" w:themeColor="text1" w:themeTint="FF" w:themeShade="FF"/>
          <w:sz w:val="20"/>
          <w:szCs w:val="20"/>
          <w:lang w:val="en-US"/>
        </w:rPr>
        <w:t xml:space="preserve"> Production Thereof, US Patent No. US99,562,023 B2, February 2017</w:t>
      </w:r>
    </w:p>
    <w:p w:rsidR="7D08B224" w:rsidP="7D08B224" w:rsidRDefault="7D08B224" w14:paraId="49718754" w14:textId="33CDF4D0">
      <w:pPr>
        <w:pStyle w:val="Normal"/>
        <w:tabs>
          <w:tab w:val="clear" w:leader="none" w:pos="540"/>
          <w:tab w:val="left" w:leader="none" w:pos="720"/>
        </w:tabs>
        <w:spacing w:beforeAutospacing="on"/>
        <w:ind w:left="810"/>
        <w:rPr>
          <w:rStyle w:val="None"/>
          <w:rFonts w:ascii="Times New Roman" w:hAnsi="Times New Roman" w:eastAsia="Times New Roman" w:cs="Times New Roman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F932D4" w:rsidRDefault="002F1AA9" w14:paraId="34446D98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K. Burgess, Peptidomimetic Compounds and Related Methods, US Patent Application 13866277, Apr 2013.</w:t>
      </w:r>
    </w:p>
    <w:p w:rsidR="00F932D4" w:rsidRDefault="00F932D4" w14:paraId="77A52294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00C6E74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K. Burgess, Through-Bond Energy Transfer Cassettes, Systems and Methods, US Patent No. US 2009/0192298 A1, July 2009.</w:t>
      </w:r>
    </w:p>
    <w:p w:rsidR="00F932D4" w:rsidRDefault="00F932D4" w14:paraId="007DCDA8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0BCAE616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K. Burgess, Dipeptide Mimics, Libraries Combining Two Dipeptide Mimics With a Third Group, and Methods for Production Thereof, US Patent No. US 2009/0264315 A1, October 2009.</w:t>
      </w:r>
    </w:p>
    <w:p w:rsidR="00F932D4" w:rsidRDefault="002F1AA9" w14:paraId="6F06CC72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72393A34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K. Burgess, Fluorescent Through-Bond Energy Transfer Cassettes Based On Xanthine and Pyronin Derivatives, US Patent No. 7,402,677, July 2008.</w:t>
      </w:r>
    </w:p>
    <w:p w:rsidR="00F932D4" w:rsidRDefault="002F1AA9" w14:paraId="2065843A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 </w:t>
      </w:r>
    </w:p>
    <w:p w:rsidR="00F932D4" w:rsidRDefault="002F1AA9" w14:paraId="233125EF" w14:textId="77777777">
      <w:pPr>
        <w:pStyle w:val="BodyText"/>
        <w:tabs>
          <w:tab w:val="clear" w:pos="54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K. Burgess, Fluorescent Through-Bond Energy Transfer Cassettes Based On Xanthine and Pyronin Derivatives, US Patent No. US 2005/0032120 A1, February 2005.</w:t>
      </w:r>
    </w:p>
    <w:p w:rsidR="00F932D4" w:rsidRDefault="00F932D4" w14:paraId="450EA2D7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2B51880C" w14:textId="77777777">
      <w:pPr>
        <w:pStyle w:val="BodyA"/>
        <w:tabs>
          <w:tab w:val="left" w:pos="54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K. Burgess, R. Gibbs, et </w:t>
      </w:r>
      <w:proofErr w:type="spellStart"/>
      <w:r>
        <w:rPr>
          <w:rStyle w:val="None"/>
          <w:rFonts w:ascii="Arial" w:hAnsi="Arial"/>
          <w:sz w:val="20"/>
          <w:szCs w:val="20"/>
        </w:rPr>
        <w:t>al.,Through</w:t>
      </w:r>
      <w:proofErr w:type="spellEnd"/>
      <w:r>
        <w:rPr>
          <w:rStyle w:val="None"/>
          <w:rFonts w:ascii="Arial" w:hAnsi="Arial"/>
          <w:sz w:val="20"/>
          <w:szCs w:val="20"/>
        </w:rPr>
        <w:t xml:space="preserve"> Bond Energy Transfer in Fluorescent Dyes for Labelling Biological Molecules, US Patent No. US 6,340,750 B1, January 2002.</w:t>
      </w:r>
    </w:p>
    <w:p w:rsidR="00F932D4" w:rsidRDefault="00F932D4" w14:paraId="3DD355C9" w14:textId="77777777">
      <w:pPr>
        <w:pStyle w:val="BodyA"/>
        <w:tabs>
          <w:tab w:val="left" w:pos="540"/>
          <w:tab w:val="left" w:pos="810"/>
          <w:tab w:val="left" w:pos="108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4BF0F4B5" w:rsidP="4BF0F4B5" w:rsidRDefault="4BF0F4B5" w14:paraId="225BF1CE">
      <w:pPr>
        <w:pStyle w:val="BodyA"/>
        <w:tabs>
          <w:tab w:val="left" w:leader="none" w:pos="540"/>
          <w:tab w:val="left" w:leader="none" w:pos="810"/>
          <w:tab w:val="left" w:leader="none" w:pos="108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4BF0F4B5" w:rsidR="4BF0F4B5">
        <w:rPr>
          <w:rStyle w:val="None"/>
          <w:rFonts w:ascii="Arial" w:hAnsi="Arial"/>
          <w:sz w:val="20"/>
          <w:szCs w:val="20"/>
        </w:rPr>
        <w:t>H. Uri Saragovi, K. Burgess, ß-Turn Peptidomimetic Cyclic Compounds, Patent WO 01/52843 A1, 2001.</w:t>
      </w:r>
    </w:p>
    <w:p w:rsidR="4BF0F4B5" w:rsidP="4BF0F4B5" w:rsidRDefault="4BF0F4B5" w14:paraId="3128336B" w14:textId="4946FA6B">
      <w:pPr>
        <w:pStyle w:val="BodyA"/>
        <w:tabs>
          <w:tab w:val="left" w:leader="none" w:pos="540"/>
          <w:tab w:val="left" w:leader="none" w:pos="810"/>
          <w:tab w:val="left" w:leader="none" w:pos="1080"/>
        </w:tabs>
        <w:ind w:left="810"/>
        <w:rPr>
          <w:rStyle w:val="None"/>
          <w:rFonts w:ascii="Times New Roman" w:hAnsi="Times New Roman" w:eastAsia="Arial Unicode MS" w:cs="Arial Unicode MS"/>
          <w:color w:val="000000" w:themeColor="text1" w:themeTint="FF" w:themeShade="FF"/>
          <w:sz w:val="24"/>
          <w:szCs w:val="24"/>
        </w:rPr>
      </w:pPr>
    </w:p>
    <w:p w:rsidR="00F932D4" w:rsidRDefault="002F1AA9" w14:paraId="1949E0EB" w14:textId="77777777">
      <w:pPr>
        <w:pStyle w:val="BodyText"/>
        <w:tabs>
          <w:tab w:val="clear" w:pos="540"/>
          <w:tab w:val="left" w:pos="72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4BF0F4B5" w:rsidR="4BF0F4B5">
        <w:rPr>
          <w:rStyle w:val="None"/>
          <w:rFonts w:ascii="Arial" w:hAnsi="Arial"/>
          <w:sz w:val="20"/>
          <w:szCs w:val="20"/>
        </w:rPr>
        <w:t xml:space="preserve">B. Tamblyn and K. Burgess, New Phosphine </w:t>
      </w:r>
      <w:r w:rsidRPr="4BF0F4B5" w:rsidR="4BF0F4B5">
        <w:rPr>
          <w:rStyle w:val="None"/>
          <w:rFonts w:ascii="Arial" w:hAnsi="Arial"/>
          <w:sz w:val="20"/>
          <w:szCs w:val="20"/>
        </w:rPr>
        <w:t>Oxazoline</w:t>
      </w:r>
      <w:r w:rsidRPr="4BF0F4B5" w:rsidR="4BF0F4B5">
        <w:rPr>
          <w:rStyle w:val="None"/>
          <w:rFonts w:ascii="Arial" w:hAnsi="Arial"/>
          <w:sz w:val="20"/>
          <w:szCs w:val="20"/>
        </w:rPr>
        <w:t xml:space="preserve"> Ligand for Chiral Catalysis, US Patent No. US 6472533, December 2002 and Patent MCUS 1455 GB, 1999.  </w:t>
      </w:r>
    </w:p>
    <w:p w:rsidR="00F932D4" w:rsidRDefault="002F1AA9" w14:paraId="503B3F2E" w14:textId="77777777">
      <w:pPr>
        <w:pStyle w:val="BodyA"/>
        <w:tabs>
          <w:tab w:val="left" w:pos="540"/>
        </w:tabs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173698CA" w:rsidR="173698CA">
        <w:rPr>
          <w:rStyle w:val="None"/>
          <w:rFonts w:ascii="Arial" w:hAnsi="Arial"/>
          <w:sz w:val="20"/>
          <w:szCs w:val="20"/>
        </w:rPr>
        <w:t> </w:t>
      </w:r>
    </w:p>
    <w:p w:rsidR="173698CA" w:rsidRDefault="173698CA" w14:paraId="07D56C4D" w14:textId="10706D84">
      <w:r>
        <w:br w:type="page"/>
      </w:r>
    </w:p>
    <w:p w:rsidR="173698CA" w:rsidP="173698CA" w:rsidRDefault="173698CA" w14:paraId="4F001993" w14:textId="6B8B96F5">
      <w:pPr>
        <w:pStyle w:val="BodyA"/>
        <w:tabs>
          <w:tab w:val="left" w:leader="none" w:pos="540"/>
        </w:tabs>
        <w:ind w:left="810"/>
        <w:rPr>
          <w:rStyle w:val="None"/>
          <w:rFonts w:ascii="Times New Roman" w:hAnsi="Times New Roman" w:eastAsia="Arial Unicode MS" w:cs="Arial Unicode MS"/>
          <w:color w:val="000000" w:themeColor="text1" w:themeTint="FF" w:themeShade="FF"/>
          <w:sz w:val="24"/>
          <w:szCs w:val="24"/>
        </w:rPr>
      </w:pPr>
    </w:p>
    <w:p w:rsidR="00F932D4" w:rsidRDefault="002F1AA9" w14:paraId="42878B1C" w14:textId="77777777">
      <w:pPr>
        <w:pStyle w:val="BodyA"/>
        <w:tabs>
          <w:tab w:val="left" w:pos="720"/>
        </w:tabs>
        <w:ind w:left="810"/>
        <w:rPr>
          <w:rStyle w:val="None"/>
          <w:rFonts w:ascii="Arial" w:hAnsi="Arial" w:eastAsia="Arial" w:cs="Arial"/>
          <w:b/>
          <w:bCs/>
          <w:sz w:val="20"/>
          <w:szCs w:val="20"/>
        </w:rPr>
      </w:pPr>
      <w:r>
        <w:rPr>
          <w:rStyle w:val="None"/>
          <w:rFonts w:ascii="Arial" w:hAnsi="Arial"/>
          <w:b/>
          <w:bCs/>
          <w:sz w:val="20"/>
          <w:szCs w:val="20"/>
        </w:rPr>
        <w:t> </w:t>
      </w:r>
    </w:p>
    <w:p w:rsidR="00F932D4" w:rsidP="173698CA" w:rsidRDefault="002F1AA9" w14:paraId="2657EF28" w14:textId="77777777">
      <w:pPr>
        <w:pStyle w:val="BodyA"/>
        <w:rPr>
          <w:rStyle w:val="None"/>
          <w:rFonts w:ascii="Arial" w:hAnsi="Arial" w:eastAsia="Arial" w:cs="Arial"/>
          <w:sz w:val="24"/>
          <w:szCs w:val="24"/>
        </w:rPr>
      </w:pPr>
      <w:r w:rsidRPr="131F9C4B" w:rsidR="131F9C4B">
        <w:rPr>
          <w:rStyle w:val="None"/>
          <w:rFonts w:ascii="Arial" w:hAnsi="Arial"/>
          <w:b w:val="1"/>
          <w:bCs w:val="1"/>
          <w:sz w:val="24"/>
          <w:szCs w:val="24"/>
        </w:rPr>
        <w:t>Books</w:t>
      </w:r>
    </w:p>
    <w:p w:rsidR="131F9C4B" w:rsidP="131F9C4B" w:rsidRDefault="131F9C4B" w14:paraId="0C1373E8" w14:textId="65C709FB">
      <w:pPr>
        <w:pStyle w:val="BodyA"/>
        <w:tabs>
          <w:tab w:val="left" w:leader="none" w:pos="810"/>
        </w:tabs>
        <w:ind w:firstLine="720"/>
        <w:rPr>
          <w:rStyle w:val="None"/>
          <w:rFonts w:ascii="Arial" w:hAnsi="Arial"/>
          <w:i w:val="1"/>
          <w:iCs w:val="1"/>
          <w:sz w:val="20"/>
          <w:szCs w:val="20"/>
        </w:rPr>
      </w:pPr>
    </w:p>
    <w:p w:rsidR="131F9C4B" w:rsidP="131F9C4B" w:rsidRDefault="131F9C4B" w14:paraId="56A139D4" w14:textId="233DEFE6">
      <w:pPr>
        <w:pStyle w:val="BodyA"/>
        <w:tabs>
          <w:tab w:val="left" w:leader="none" w:pos="810"/>
        </w:tabs>
        <w:ind w:firstLine="720"/>
        <w:rPr>
          <w:rStyle w:val="None"/>
          <w:rFonts w:ascii="Arial" w:hAnsi="Arial"/>
          <w:i w:val="1"/>
          <w:iCs w:val="1"/>
          <w:sz w:val="20"/>
          <w:szCs w:val="20"/>
        </w:rPr>
      </w:pPr>
      <w:r w:rsidRPr="131F9C4B" w:rsidR="131F9C4B">
        <w:rPr>
          <w:rStyle w:val="None"/>
          <w:rFonts w:ascii="Arial" w:hAnsi="Arial"/>
          <w:i w:val="1"/>
          <w:iCs w:val="1"/>
          <w:sz w:val="20"/>
          <w:szCs w:val="20"/>
        </w:rPr>
        <w:t>Sophomore Organic Chemistry 1 By Inquisition</w:t>
      </w:r>
      <w:r w:rsidRPr="131F9C4B" w:rsidR="131F9C4B">
        <w:rPr>
          <w:rStyle w:val="None"/>
          <w:rFonts w:ascii="Arial" w:hAnsi="Arial"/>
          <w:i w:val="0"/>
          <w:iCs w:val="0"/>
          <w:sz w:val="20"/>
          <w:szCs w:val="20"/>
        </w:rPr>
        <w:t>, K. Burgess, By Inquisition Press, 2016, 1-312.</w:t>
      </w:r>
    </w:p>
    <w:p w:rsidR="131F9C4B" w:rsidP="131F9C4B" w:rsidRDefault="131F9C4B" w14:paraId="1A788B53" w14:textId="69F2B49E">
      <w:pPr>
        <w:pStyle w:val="BodyA"/>
        <w:tabs>
          <w:tab w:val="left" w:leader="none" w:pos="810"/>
        </w:tabs>
        <w:ind w:firstLine="720"/>
        <w:rPr>
          <w:rStyle w:val="None"/>
          <w:rFonts w:ascii="Times New Roman" w:hAnsi="Times New Roman" w:eastAsia="Arial Unicode MS" w:cs="Arial Unicode MS"/>
          <w:i w:val="0"/>
          <w:iCs w:val="0"/>
          <w:color w:val="000000" w:themeColor="text1" w:themeTint="FF" w:themeShade="FF"/>
          <w:sz w:val="24"/>
          <w:szCs w:val="24"/>
        </w:rPr>
      </w:pPr>
    </w:p>
    <w:p w:rsidR="131F9C4B" w:rsidP="131F9C4B" w:rsidRDefault="131F9C4B" w14:paraId="1A1BE387" w14:textId="68B1FFF0">
      <w:pPr>
        <w:pStyle w:val="BodyA"/>
        <w:tabs>
          <w:tab w:val="left" w:leader="none" w:pos="810"/>
        </w:tabs>
        <w:ind w:firstLine="720"/>
        <w:rPr>
          <w:rStyle w:val="None"/>
          <w:rFonts w:ascii="Arial" w:hAnsi="Arial"/>
          <w:i w:val="1"/>
          <w:iCs w:val="1"/>
          <w:sz w:val="20"/>
          <w:szCs w:val="20"/>
        </w:rPr>
      </w:pPr>
      <w:r w:rsidRPr="131F9C4B" w:rsidR="131F9C4B">
        <w:rPr>
          <w:rStyle w:val="None"/>
          <w:rFonts w:ascii="Arial" w:hAnsi="Arial"/>
          <w:i w:val="1"/>
          <w:iCs w:val="1"/>
          <w:sz w:val="20"/>
          <w:szCs w:val="20"/>
        </w:rPr>
        <w:t>Sophomore Organic Chemistry 2 By Inquisition</w:t>
      </w:r>
      <w:r w:rsidRPr="131F9C4B" w:rsidR="131F9C4B">
        <w:rPr>
          <w:rStyle w:val="None"/>
          <w:rFonts w:ascii="Arial" w:hAnsi="Arial"/>
          <w:i w:val="0"/>
          <w:iCs w:val="0"/>
          <w:sz w:val="20"/>
          <w:szCs w:val="20"/>
        </w:rPr>
        <w:t>, K. Burgess, By Inquisition Press, 2016, 1-352.</w:t>
      </w:r>
    </w:p>
    <w:p w:rsidR="131F9C4B" w:rsidP="131F9C4B" w:rsidRDefault="131F9C4B" w14:paraId="6E728B00" w14:textId="0349BB8C">
      <w:pPr>
        <w:pStyle w:val="BodyA"/>
        <w:tabs>
          <w:tab w:val="left" w:leader="none" w:pos="810"/>
        </w:tabs>
        <w:ind w:firstLine="720"/>
        <w:rPr>
          <w:rStyle w:val="None"/>
          <w:rFonts w:ascii="Times New Roman" w:hAnsi="Times New Roman" w:eastAsia="Arial Unicode MS" w:cs="Arial Unicode MS"/>
          <w:i w:val="1"/>
          <w:iCs w:val="1"/>
          <w:color w:val="000000" w:themeColor="text1" w:themeTint="FF" w:themeShade="FF"/>
          <w:sz w:val="24"/>
          <w:szCs w:val="24"/>
        </w:rPr>
      </w:pPr>
    </w:p>
    <w:p w:rsidR="00F932D4" w:rsidP="4BF0F4B5" w:rsidRDefault="002F1AA9" w14:textId="77777777" w14:paraId="2C7CB2DD">
      <w:pPr>
        <w:pStyle w:val="BodyA"/>
        <w:tabs>
          <w:tab w:val="left" w:pos="810"/>
        </w:tabs>
        <w:ind w:firstLine="720"/>
        <w:rPr>
          <w:rStyle w:val="None"/>
          <w:rFonts w:ascii="Arial" w:hAnsi="Arial" w:eastAsia="Arial" w:cs="Arial"/>
          <w:sz w:val="20"/>
          <w:szCs w:val="20"/>
        </w:rPr>
      </w:pPr>
      <w:r w:rsidRPr="4BF0F4B5">
        <w:rPr>
          <w:rStyle w:val="None"/>
          <w:rFonts w:ascii="Arial" w:hAnsi="Arial"/>
          <w:i w:val="1"/>
          <w:iCs w:val="1"/>
          <w:sz w:val="20"/>
          <w:szCs w:val="20"/>
        </w:rPr>
        <w:t>Organic Chemistry By Inquisition</w:t>
      </w:r>
      <w:r>
        <w:rPr>
          <w:rStyle w:val="None"/>
          <w:rFonts w:ascii="Arial" w:hAnsi="Arial"/>
          <w:sz w:val="20"/>
          <w:szCs w:val="20"/>
        </w:rPr>
        <w:t>, K. Burgess, By Inquisition Press, 2010, 1-600.</w:t>
      </w:r>
    </w:p>
    <w:p w:rsidR="00F932D4" w:rsidP="4BF0F4B5" w:rsidRDefault="002F1AA9" w14:paraId="6514099A" w14:textId="5A79FB22">
      <w:pPr>
        <w:pStyle w:val="BodyA"/>
        <w:tabs>
          <w:tab w:val="left" w:leader="none" w:pos="810"/>
        </w:tabs>
        <w:ind w:firstLine="720"/>
        <w:rPr>
          <w:rStyle w:val="None"/>
          <w:rFonts w:ascii="Times New Roman" w:hAnsi="Times New Roman" w:eastAsia="Arial Unicode MS" w:cs="Arial Unicode MS"/>
          <w:color w:val="000000" w:themeColor="text1" w:themeTint="FF" w:themeShade="FF"/>
          <w:sz w:val="24"/>
          <w:szCs w:val="24"/>
        </w:rPr>
      </w:pPr>
    </w:p>
    <w:p w:rsidR="00F932D4" w:rsidP="4BF0F4B5" w:rsidRDefault="002F1AA9" w14:textId="77777777" w14:paraId="3D78D6A0">
      <w:pPr>
        <w:pStyle w:val="BodyA"/>
        <w:tabs>
          <w:tab w:val="left" w:leader="none" w:pos="810"/>
        </w:tabs>
        <w:ind w:firstLine="720"/>
        <w:rPr>
          <w:rStyle w:val="None"/>
          <w:rFonts w:ascii="Arial" w:hAnsi="Arial" w:eastAsia="Arial" w:cs="Arial"/>
          <w:sz w:val="20"/>
          <w:szCs w:val="20"/>
        </w:rPr>
      </w:pPr>
      <w:r w:rsidRPr="4BF0F4B5">
        <w:rPr>
          <w:rStyle w:val="None"/>
          <w:rFonts w:ascii="Arial" w:hAnsi="Arial" w:eastAsia="Arial" w:cs="Arial"/>
          <w:i w:val="1"/>
          <w:iCs w:val="1"/>
          <w:sz w:val="20"/>
          <w:szCs w:val="20"/>
        </w:rPr>
        <w:t>Solid-Phase Organic Synthesis</w:t>
      </w:r>
      <w:r>
        <w:rPr>
          <w:rStyle w:val="None"/>
          <w:rFonts w:ascii="Arial" w:hAnsi="Arial"/>
          <w:sz w:val="20"/>
          <w:szCs w:val="20"/>
        </w:rPr>
        <w:t>, K. Burgess, Ed., Wiley &amp; Sons, New York, 2000, 1-277.</w:t>
      </w:r>
    </w:p>
    <w:p w:rsidR="00F932D4" w:rsidRDefault="00F932D4" w14:paraId="56EE48EE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F932D4" w14:paraId="2908EB2C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P="173698CA" w:rsidRDefault="002F1AA9" w14:paraId="7051CF28" w14:textId="77777777">
      <w:pPr>
        <w:pStyle w:val="BodyA"/>
        <w:rPr>
          <w:rStyle w:val="None"/>
          <w:rFonts w:ascii="Arial" w:hAnsi="Arial" w:eastAsia="Arial" w:cs="Arial"/>
          <w:b w:val="1"/>
          <w:bCs w:val="1"/>
          <w:sz w:val="24"/>
          <w:szCs w:val="24"/>
        </w:rPr>
      </w:pPr>
      <w:r w:rsidRPr="173698CA" w:rsidR="173698CA">
        <w:rPr>
          <w:rStyle w:val="None"/>
          <w:rFonts w:ascii="Arial" w:hAnsi="Arial"/>
          <w:b w:val="1"/>
          <w:bCs w:val="1"/>
          <w:sz w:val="24"/>
          <w:szCs w:val="24"/>
        </w:rPr>
        <w:t>Book Reviews</w:t>
      </w:r>
    </w:p>
    <w:p w:rsidR="00F932D4" w:rsidRDefault="00F932D4" w14:paraId="121FD38A" w14:textId="77777777">
      <w:pPr>
        <w:pStyle w:val="BodyA"/>
        <w:rPr>
          <w:rStyle w:val="None"/>
          <w:rFonts w:ascii="Arial" w:hAnsi="Arial" w:eastAsia="Arial" w:cs="Arial"/>
          <w:b/>
          <w:bCs/>
          <w:sz w:val="20"/>
          <w:szCs w:val="20"/>
        </w:rPr>
      </w:pPr>
    </w:p>
    <w:p w:rsidR="00F932D4" w:rsidRDefault="002F1AA9" w14:paraId="7EC4A775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 xml:space="preserve">Book review of “Chiral Ferrocenes in Asymmetric Catalysis: Synthesis and Applications,” </w:t>
      </w:r>
      <w:r w:rsidRPr="0071177B">
        <w:rPr>
          <w:rStyle w:val="None"/>
          <w:rFonts w:ascii="Arial" w:hAnsi="Arial"/>
          <w:sz w:val="20"/>
          <w:szCs w:val="20"/>
        </w:rPr>
        <w:t xml:space="preserve">L.-X. Dai, X.-L. Hou, Eds., Wiley: Weinheim, 2010, </w:t>
      </w:r>
      <w:r>
        <w:rPr>
          <w:rStyle w:val="None"/>
          <w:rFonts w:ascii="Arial" w:hAnsi="Arial"/>
          <w:i/>
          <w:iCs/>
          <w:sz w:val="20"/>
          <w:szCs w:val="20"/>
        </w:rPr>
        <w:t>J. Am. Chem. Soc</w:t>
      </w:r>
      <w:r>
        <w:rPr>
          <w:rStyle w:val="None"/>
          <w:rFonts w:ascii="Arial" w:hAnsi="Arial"/>
          <w:sz w:val="20"/>
          <w:szCs w:val="20"/>
        </w:rPr>
        <w:t xml:space="preserve">., 2010, </w:t>
      </w:r>
      <w:r>
        <w:rPr>
          <w:rStyle w:val="None"/>
          <w:rFonts w:ascii="Arial" w:hAnsi="Arial"/>
          <w:b/>
          <w:bCs/>
          <w:sz w:val="20"/>
          <w:szCs w:val="20"/>
        </w:rPr>
        <w:t>132</w:t>
      </w:r>
      <w:r>
        <w:rPr>
          <w:rStyle w:val="None"/>
          <w:rFonts w:ascii="Arial" w:hAnsi="Arial"/>
          <w:sz w:val="20"/>
          <w:szCs w:val="20"/>
        </w:rPr>
        <w:t xml:space="preserve">, 10206. </w:t>
      </w:r>
    </w:p>
    <w:p w:rsidR="00F932D4" w:rsidRDefault="00F932D4" w14:paraId="1FE2DD96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00F932D4" w:rsidRDefault="002F1AA9" w14:paraId="541B8FC8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0071177B">
        <w:rPr>
          <w:rStyle w:val="None"/>
          <w:rFonts w:ascii="Arial" w:hAnsi="Arial"/>
          <w:sz w:val="20"/>
          <w:szCs w:val="20"/>
        </w:rPr>
        <w:t xml:space="preserve">Pseudo-Peptides in Drug Discovery (Book Review), K. Burgess, </w:t>
      </w:r>
      <w:r>
        <w:rPr>
          <w:rStyle w:val="None"/>
          <w:rFonts w:ascii="Arial" w:hAnsi="Arial"/>
          <w:i/>
          <w:iCs/>
          <w:sz w:val="20"/>
          <w:szCs w:val="20"/>
        </w:rPr>
        <w:t>J. Am. Chem. Soc.</w:t>
      </w:r>
      <w:r>
        <w:rPr>
          <w:rStyle w:val="None"/>
          <w:rFonts w:ascii="Arial" w:hAnsi="Arial"/>
          <w:sz w:val="20"/>
          <w:szCs w:val="20"/>
        </w:rPr>
        <w:t xml:space="preserve">, 2005, </w:t>
      </w:r>
      <w:r>
        <w:rPr>
          <w:rStyle w:val="None"/>
          <w:rFonts w:ascii="Arial" w:hAnsi="Arial"/>
          <w:b/>
          <w:bCs/>
          <w:sz w:val="20"/>
          <w:szCs w:val="20"/>
        </w:rPr>
        <w:t>127</w:t>
      </w:r>
      <w:r>
        <w:rPr>
          <w:rStyle w:val="None"/>
          <w:rFonts w:ascii="Arial" w:hAnsi="Arial"/>
          <w:sz w:val="20"/>
          <w:szCs w:val="20"/>
        </w:rPr>
        <w:t>,</w:t>
      </w:r>
    </w:p>
    <w:p w:rsidR="00F932D4" w:rsidRDefault="002F1AA9" w14:paraId="690288B0" w14:textId="77777777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>
        <w:rPr>
          <w:rStyle w:val="None"/>
          <w:rFonts w:ascii="Arial" w:hAnsi="Arial"/>
          <w:sz w:val="20"/>
          <w:szCs w:val="20"/>
        </w:rPr>
        <w:t>2365.</w:t>
      </w:r>
    </w:p>
    <w:p w:rsidR="00F932D4" w:rsidRDefault="00F932D4" w14:paraId="27357532" w14:textId="77777777">
      <w:pPr>
        <w:pStyle w:val="BodyA"/>
        <w:rPr>
          <w:rStyle w:val="None"/>
          <w:rFonts w:ascii="Arial" w:hAnsi="Arial" w:eastAsia="Arial" w:cs="Arial"/>
          <w:sz w:val="20"/>
          <w:szCs w:val="20"/>
        </w:rPr>
      </w:pPr>
    </w:p>
    <w:p w:rsidR="00F932D4" w:rsidP="131F9C4B" w:rsidRDefault="002F1AA9" w14:paraId="16594D8E" w14:textId="5510F594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/>
          <w:sz w:val="20"/>
          <w:szCs w:val="20"/>
        </w:rPr>
        <w:t xml:space="preserve">Book review of "Combinatorial Chemistry:  Synthesis, Analysis, Screening", Günther Jung, Ed., Wiley-VCH, New York, 1999, </w:t>
      </w:r>
      <w:r w:rsidRPr="131F9C4B" w:rsidR="131F9C4B">
        <w:rPr>
          <w:rStyle w:val="None"/>
          <w:rFonts w:ascii="Arial" w:hAnsi="Arial"/>
          <w:i w:val="1"/>
          <w:iCs w:val="1"/>
          <w:sz w:val="20"/>
          <w:szCs w:val="20"/>
        </w:rPr>
        <w:t>J. Am. Chem. Soc.</w:t>
      </w:r>
      <w:r w:rsidRPr="131F9C4B" w:rsidR="131F9C4B">
        <w:rPr>
          <w:rStyle w:val="None"/>
          <w:rFonts w:ascii="Arial" w:hAnsi="Arial"/>
          <w:sz w:val="20"/>
          <w:szCs w:val="20"/>
        </w:rPr>
        <w:t xml:space="preserve">, 2001. </w:t>
      </w:r>
      <w:proofErr w:type="spellStart"/>
      <w:proofErr w:type="spellEnd"/>
    </w:p>
    <w:p w:rsidR="00F932D4" w:rsidP="131F9C4B" w:rsidRDefault="002F1AA9" w14:paraId="3633E7DF" w14:textId="7F21E122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</w:p>
    <w:p w:rsidR="00F932D4" w:rsidP="4BF0F4B5" w:rsidRDefault="002F1AA9" w14:paraId="50CBDD58" w14:textId="31DF2714">
      <w:pPr>
        <w:pStyle w:val="BodyA"/>
        <w:ind w:left="810"/>
        <w:rPr>
          <w:rStyle w:val="None"/>
          <w:rFonts w:ascii="Arial" w:hAnsi="Arial" w:eastAsia="Arial" w:cs="Arial"/>
          <w:sz w:val="20"/>
          <w:szCs w:val="20"/>
        </w:rPr>
      </w:pPr>
      <w:r w:rsidRPr="131F9C4B" w:rsidR="131F9C4B">
        <w:rPr>
          <w:rStyle w:val="None"/>
          <w:rFonts w:ascii="Arial" w:hAnsi="Arial" w:eastAsia="Arial" w:cs="Arial"/>
          <w:sz w:val="20"/>
          <w:szCs w:val="20"/>
        </w:rPr>
        <w:t xml:space="preserve">Book Review of </w:t>
      </w:r>
      <w:r w:rsidRPr="131F9C4B" w:rsidR="131F9C4B">
        <w:rPr>
          <w:rStyle w:val="None"/>
          <w:rFonts w:ascii="Arial" w:hAnsi="Arial"/>
          <w:sz w:val="20"/>
          <w:szCs w:val="20"/>
        </w:rPr>
        <w:t xml:space="preserve">“Combinatorial Chemistry:  Synthesis and Application”, S. R. Wilson, An. W. </w:t>
      </w:r>
      <w:r w:rsidRPr="131F9C4B" w:rsidR="131F9C4B">
        <w:rPr>
          <w:rStyle w:val="None"/>
          <w:rFonts w:ascii="Arial" w:hAnsi="Arial" w:eastAsia="Arial" w:cs="Arial"/>
          <w:sz w:val="20"/>
          <w:szCs w:val="20"/>
        </w:rPr>
        <w:t>Czarnik, Eds., Wiley:  New York, 1997, 269 pp.,</w:t>
      </w:r>
      <w:r w:rsidRPr="131F9C4B" w:rsidR="131F9C4B">
        <w:rPr>
          <w:rStyle w:val="None"/>
          <w:rFonts w:ascii="Arial" w:hAnsi="Arial"/>
          <w:i w:val="1"/>
          <w:iCs w:val="1"/>
          <w:sz w:val="20"/>
          <w:szCs w:val="20"/>
        </w:rPr>
        <w:t xml:space="preserve"> Chem. Education Today</w:t>
      </w:r>
      <w:r w:rsidRPr="131F9C4B" w:rsidR="131F9C4B">
        <w:rPr>
          <w:rStyle w:val="None"/>
          <w:rFonts w:ascii="Arial" w:hAnsi="Arial"/>
          <w:sz w:val="20"/>
          <w:szCs w:val="20"/>
        </w:rPr>
        <w:t xml:space="preserve">, 1998, </w:t>
      </w:r>
      <w:r w:rsidRPr="131F9C4B" w:rsidR="131F9C4B">
        <w:rPr>
          <w:rStyle w:val="None"/>
          <w:rFonts w:ascii="Arial" w:hAnsi="Arial"/>
          <w:b w:val="1"/>
          <w:bCs w:val="1"/>
          <w:sz w:val="20"/>
          <w:szCs w:val="20"/>
        </w:rPr>
        <w:t>75</w:t>
      </w:r>
      <w:r w:rsidRPr="131F9C4B" w:rsidR="131F9C4B">
        <w:rPr>
          <w:rStyle w:val="None"/>
          <w:rFonts w:ascii="Arial" w:hAnsi="Arial"/>
          <w:sz w:val="20"/>
          <w:szCs w:val="20"/>
        </w:rPr>
        <w:t>, 289.</w:t>
      </w:r>
    </w:p>
    <w:sectPr w:rsidR="00F932D4">
      <w:headerReference w:type="even" r:id="rId58"/>
      <w:headerReference w:type="default" r:id="rId59"/>
      <w:footerReference w:type="even" r:id="rId60"/>
      <w:footerReference w:type="default" r:id="rId61"/>
      <w:headerReference w:type="first" r:id="rId62"/>
      <w:footerReference w:type="first" r:id="rId63"/>
      <w:pgSz w:w="12240" w:h="15840" w:orient="portrait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90E16" w:rsidRDefault="00E90E16" w14:paraId="5D52C78D" w14:textId="77777777">
      <w:r>
        <w:separator/>
      </w:r>
    </w:p>
  </w:endnote>
  <w:endnote w:type="continuationSeparator" w:id="0">
    <w:p w:rsidR="00E90E16" w:rsidRDefault="00E90E16" w14:paraId="606CC4A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2B8" w:rsidRDefault="002002B8" w14:paraId="74E7BB9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2B8" w:rsidRDefault="002002B8" w14:paraId="2916C19D" w14:textId="77777777">
    <w:pPr>
      <w:pStyle w:val="Header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2B8" w:rsidRDefault="002002B8" w14:paraId="20D29A60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90E16" w:rsidRDefault="00E90E16" w14:paraId="195DF22F" w14:textId="77777777">
      <w:r>
        <w:separator/>
      </w:r>
    </w:p>
  </w:footnote>
  <w:footnote w:type="continuationSeparator" w:id="0">
    <w:p w:rsidR="00E90E16" w:rsidRDefault="00E90E16" w14:paraId="37FCAC35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2B8" w:rsidRDefault="002002B8" w14:paraId="027CE906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2B8" w:rsidRDefault="002002B8" w14:paraId="4BDB5498" w14:textId="77777777">
    <w:pPr>
      <w:pStyle w:val="HeaderFoo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002B8" w:rsidRDefault="002002B8" w14:paraId="285C5D5A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2">
    <w:nsid w:val="3a6fe7f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0E8751C"/>
    <w:multiLevelType w:val="hybridMultilevel"/>
    <w:tmpl w:val="824C3236"/>
    <w:numStyleLink w:val="ImportedStyle1"/>
  </w:abstractNum>
  <w:abstractNum w:abstractNumId="1" w15:restartNumberingAfterBreak="0">
    <w:nsid w:val="632006F9"/>
    <w:multiLevelType w:val="hybridMultilevel"/>
    <w:tmpl w:val="824C3236"/>
    <w:styleLink w:val="ImportedStyle1"/>
    <w:lvl w:ilvl="0" w:tplc="B7E4215A">
      <w:start w:val="1"/>
      <w:numFmt w:val="decimal"/>
      <w:lvlText w:val="%1."/>
      <w:lvlJc w:val="left"/>
      <w:pPr>
        <w:ind w:left="810" w:hanging="5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A9116">
      <w:start w:val="1"/>
      <w:numFmt w:val="lowerLetter"/>
      <w:lvlText w:val="%2."/>
      <w:lvlJc w:val="left"/>
      <w:pPr>
        <w:ind w:left="13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BCE60A8">
      <w:start w:val="1"/>
      <w:numFmt w:val="lowerRoman"/>
      <w:lvlText w:val="%3."/>
      <w:lvlJc w:val="left"/>
      <w:pPr>
        <w:ind w:left="207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63C680E">
      <w:start w:val="1"/>
      <w:numFmt w:val="decimal"/>
      <w:lvlText w:val="%4."/>
      <w:lvlJc w:val="left"/>
      <w:pPr>
        <w:ind w:left="279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5CAE6E0">
      <w:start w:val="1"/>
      <w:numFmt w:val="lowerLetter"/>
      <w:lvlText w:val="%5."/>
      <w:lvlJc w:val="left"/>
      <w:pPr>
        <w:ind w:left="351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9E03450">
      <w:start w:val="1"/>
      <w:numFmt w:val="lowerRoman"/>
      <w:lvlText w:val="%6."/>
      <w:lvlJc w:val="left"/>
      <w:pPr>
        <w:ind w:left="423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DFAA158">
      <w:start w:val="1"/>
      <w:numFmt w:val="decimal"/>
      <w:lvlText w:val="%7."/>
      <w:lvlJc w:val="left"/>
      <w:pPr>
        <w:ind w:left="495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D0061E8">
      <w:start w:val="1"/>
      <w:numFmt w:val="lowerLetter"/>
      <w:lvlText w:val="%8."/>
      <w:lvlJc w:val="left"/>
      <w:pPr>
        <w:ind w:left="567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CE8372E">
      <w:start w:val="1"/>
      <w:numFmt w:val="lowerRoman"/>
      <w:lvlText w:val="%9."/>
      <w:lvlJc w:val="left"/>
      <w:pPr>
        <w:ind w:left="6390" w:hanging="29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4">
    <w:abstractNumId w:val="2"/>
  </w:num>
  <w:num w:numId="1">
    <w:abstractNumId w:val="1"/>
  </w:num>
  <w:num w:numId="2">
    <w:abstractNumId w:val="0"/>
  </w:num>
  <w:num w:numId="3">
    <w:abstractNumId w:val="0"/>
    <w:lvlOverride w:ilvl="0">
      <w:startOverride w:val="229"/>
    </w:lvlOverride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6"/>
  <w:displayBackgroundShape/>
  <w:trackRevisions w:val="false"/>
  <w:defaultTabStop w:val="720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6B41B29"/>
    <w:rsid w:val="000555DF"/>
    <w:rsid w:val="002002B8"/>
    <w:rsid w:val="002F1AA9"/>
    <w:rsid w:val="004B5B9D"/>
    <w:rsid w:val="00504CA1"/>
    <w:rsid w:val="0071177B"/>
    <w:rsid w:val="00A047F1"/>
    <w:rsid w:val="00A148A9"/>
    <w:rsid w:val="00BD7C92"/>
    <w:rsid w:val="00D4615A"/>
    <w:rsid w:val="00E26330"/>
    <w:rsid w:val="00E90E16"/>
    <w:rsid w:val="00F932D4"/>
    <w:rsid w:val="00F956B8"/>
    <w:rsid w:val="01454C9A"/>
    <w:rsid w:val="06B41B29"/>
    <w:rsid w:val="09BEFA13"/>
    <w:rsid w:val="0AB27516"/>
    <w:rsid w:val="0C584ECF"/>
    <w:rsid w:val="112AA68E"/>
    <w:rsid w:val="11E3B1DC"/>
    <w:rsid w:val="131F9C4B"/>
    <w:rsid w:val="14C50E9D"/>
    <w:rsid w:val="173698CA"/>
    <w:rsid w:val="18D590FB"/>
    <w:rsid w:val="18D93BD1"/>
    <w:rsid w:val="19344DC2"/>
    <w:rsid w:val="19D9AA31"/>
    <w:rsid w:val="1C764304"/>
    <w:rsid w:val="1DD418CE"/>
    <w:rsid w:val="1F6EBC01"/>
    <w:rsid w:val="242F7FD5"/>
    <w:rsid w:val="2588C30B"/>
    <w:rsid w:val="29970753"/>
    <w:rsid w:val="2D7BD3A3"/>
    <w:rsid w:val="35541AB4"/>
    <w:rsid w:val="35751E2D"/>
    <w:rsid w:val="3701FF03"/>
    <w:rsid w:val="381DA46C"/>
    <w:rsid w:val="398C51E5"/>
    <w:rsid w:val="3D8CFA59"/>
    <w:rsid w:val="421B1042"/>
    <w:rsid w:val="4BF0F4B5"/>
    <w:rsid w:val="4DBD8C8E"/>
    <w:rsid w:val="4F7EEFA3"/>
    <w:rsid w:val="556C3731"/>
    <w:rsid w:val="55AD7869"/>
    <w:rsid w:val="56045574"/>
    <w:rsid w:val="5641DCC0"/>
    <w:rsid w:val="57BDEBDC"/>
    <w:rsid w:val="5A0143BB"/>
    <w:rsid w:val="5C428832"/>
    <w:rsid w:val="5E6AA89B"/>
    <w:rsid w:val="613A58B9"/>
    <w:rsid w:val="62F1F322"/>
    <w:rsid w:val="64726D8C"/>
    <w:rsid w:val="65EA9641"/>
    <w:rsid w:val="66BAA9E2"/>
    <w:rsid w:val="6A5A0F35"/>
    <w:rsid w:val="6B9C4612"/>
    <w:rsid w:val="6BADA1F2"/>
    <w:rsid w:val="6EDDE3F9"/>
    <w:rsid w:val="6F5AE30A"/>
    <w:rsid w:val="6FF66006"/>
    <w:rsid w:val="784A5E6E"/>
    <w:rsid w:val="7936F373"/>
    <w:rsid w:val="79889AA1"/>
    <w:rsid w:val="7B24D78F"/>
    <w:rsid w:val="7CBE9177"/>
    <w:rsid w:val="7D08B224"/>
    <w:rsid w:val="7DDFE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AADD3B"/>
  <w15:docId w15:val="{8B6A5B0C-0206-428D-96E2-492BCE56686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Arial Unicode MS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A148A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</w:pPr>
    <w:rPr>
      <w:rFonts w:eastAsia="Times New Roman"/>
      <w:sz w:val="24"/>
      <w:szCs w:val="24"/>
      <w:bdr w:val="none" w:color="auto" w:sz="0" w:space="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BodyA" w:customStyle="1">
    <w:name w:val="Body A"/>
    <w:rPr>
      <w:rFonts w:cs="Arial Unicode MS"/>
      <w:color w:val="000000"/>
      <w:sz w:val="24"/>
      <w:szCs w:val="24"/>
      <w:u w:color="000000"/>
    </w:rPr>
  </w:style>
  <w:style w:type="paragraph" w:styleId="DataField11pt-Single" w:customStyle="1">
    <w:name w:val="Data Field 11pt-Single"/>
    <w:rPr>
      <w:rFonts w:cs="Arial Unicode MS"/>
      <w:color w:val="000000"/>
      <w:sz w:val="24"/>
      <w:szCs w:val="24"/>
      <w:u w:color="000000"/>
    </w:rPr>
  </w:style>
  <w:style w:type="character" w:styleId="None" w:customStyle="1">
    <w:name w:val="None"/>
  </w:style>
  <w:style w:type="character" w:styleId="Hyperlink0" w:customStyle="1">
    <w:name w:val="Hyperlink.0"/>
    <w:basedOn w:val="None"/>
    <w:rPr>
      <w:rFonts w:ascii="Arial" w:hAnsi="Arial" w:eastAsia="Arial" w:cs="Arial"/>
      <w:color w:val="0000FF"/>
      <w:u w:val="single" w:color="0000FF"/>
    </w:rPr>
  </w:style>
  <w:style w:type="paragraph" w:styleId="p1" w:customStyle="1">
    <w:name w:val="p1"/>
    <w:pPr>
      <w:spacing w:before="240" w:line="360" w:lineRule="atLeast"/>
      <w:ind w:left="90" w:firstLine="810"/>
    </w:pPr>
    <w:rPr>
      <w:rFonts w:ascii="Times" w:hAnsi="Times" w:cs="Arial Unicode MS"/>
      <w:color w:val="000000"/>
      <w:sz w:val="24"/>
      <w:szCs w:val="24"/>
      <w:u w:color="000000"/>
    </w:rPr>
  </w:style>
  <w:style w:type="numbering" w:styleId="ImportedStyle1" w:customStyle="1">
    <w:name w:val="Imported Style 1"/>
    <w:pPr>
      <w:numPr>
        <w:numId w:val="1"/>
      </w:numPr>
    </w:pPr>
  </w:style>
  <w:style w:type="paragraph" w:styleId="BodyText">
    <w:name w:val="Body Text"/>
    <w:pPr>
      <w:tabs>
        <w:tab w:val="left" w:pos="540"/>
      </w:tabs>
    </w:pPr>
    <w:rPr>
      <w:rFonts w:ascii="Times" w:hAnsi="Times" w:eastAsia="Times" w:cs="Times"/>
      <w:color w:val="000000"/>
      <w:sz w:val="24"/>
      <w:szCs w:val="24"/>
      <w:u w:color="000000"/>
    </w:rPr>
  </w:style>
  <w:style w:type="paragraph" w:styleId="Header">
    <w:name w:val="header"/>
    <w:basedOn w:val="Normal"/>
    <w:link w:val="HeaderChar"/>
    <w:uiPriority w:val="99"/>
    <w:unhideWhenUsed/>
    <w:rsid w:val="00F956B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styleId="HeaderChar" w:customStyle="1">
    <w:name w:val="Header Char"/>
    <w:basedOn w:val="DefaultParagraphFont"/>
    <w:link w:val="Header"/>
    <w:uiPriority w:val="99"/>
    <w:rsid w:val="00F956B8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56B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styleId="FooterChar" w:customStyle="1">
    <w:name w:val="Footer Char"/>
    <w:basedOn w:val="DefaultParagraphFont"/>
    <w:link w:val="Footer"/>
    <w:uiPriority w:val="99"/>
    <w:rsid w:val="00F956B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17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0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7.png" Id="rId26" /><Relationship Type="http://schemas.openxmlformats.org/officeDocument/2006/relationships/image" Target="media/image12.png" Id="rId21" /><Relationship Type="http://schemas.openxmlformats.org/officeDocument/2006/relationships/image" Target="media/image25.png" Id="rId34" /><Relationship Type="http://schemas.openxmlformats.org/officeDocument/2006/relationships/image" Target="media/image33.png" Id="rId42" /><Relationship Type="http://schemas.openxmlformats.org/officeDocument/2006/relationships/image" Target="media/image38.png" Id="rId47" /><Relationship Type="http://schemas.openxmlformats.org/officeDocument/2006/relationships/image" Target="media/image41.png" Id="rId50" /><Relationship Type="http://schemas.openxmlformats.org/officeDocument/2006/relationships/image" Target="media/image46.png" Id="rId55" /><Relationship Type="http://schemas.openxmlformats.org/officeDocument/2006/relationships/footer" Target="footer3.xml" Id="rId6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7.png" Id="rId16" /><Relationship Type="http://schemas.openxmlformats.org/officeDocument/2006/relationships/image" Target="media/image15.png" Id="rId24" /><Relationship Type="http://schemas.openxmlformats.org/officeDocument/2006/relationships/image" Target="media/image23.png" Id="rId32" /><Relationship Type="http://schemas.openxmlformats.org/officeDocument/2006/relationships/image" Target="media/image28.png" Id="rId37" /><Relationship Type="http://schemas.openxmlformats.org/officeDocument/2006/relationships/image" Target="media/image31.png" Id="rId40" /><Relationship Type="http://schemas.openxmlformats.org/officeDocument/2006/relationships/image" Target="media/image36.png" Id="rId45" /><Relationship Type="http://schemas.openxmlformats.org/officeDocument/2006/relationships/image" Target="media/image44.png" Id="rId53" /><Relationship Type="http://schemas.openxmlformats.org/officeDocument/2006/relationships/header" Target="header1.xml" Id="rId58" /><Relationship Type="http://schemas.openxmlformats.org/officeDocument/2006/relationships/webSettings" Target="webSettings.xml" Id="rId5" /><Relationship Type="http://schemas.openxmlformats.org/officeDocument/2006/relationships/footer" Target="footer2.xml" Id="rId61" /><Relationship Type="http://schemas.openxmlformats.org/officeDocument/2006/relationships/image" Target="media/image10.png" Id="rId19" /><Relationship Type="http://schemas.openxmlformats.org/officeDocument/2006/relationships/image" Target="media/image5.jpeg" Id="rId14" /><Relationship Type="http://schemas.openxmlformats.org/officeDocument/2006/relationships/image" Target="media/image13.jpg" Id="rId22" /><Relationship Type="http://schemas.openxmlformats.org/officeDocument/2006/relationships/image" Target="media/image18.png" Id="rId27" /><Relationship Type="http://schemas.openxmlformats.org/officeDocument/2006/relationships/image" Target="media/image21.png" Id="rId30" /><Relationship Type="http://schemas.openxmlformats.org/officeDocument/2006/relationships/image" Target="media/image26.png" Id="rId35" /><Relationship Type="http://schemas.openxmlformats.org/officeDocument/2006/relationships/image" Target="media/image34.png" Id="rId43" /><Relationship Type="http://schemas.openxmlformats.org/officeDocument/2006/relationships/image" Target="media/image39.png" Id="rId48" /><Relationship Type="http://schemas.openxmlformats.org/officeDocument/2006/relationships/image" Target="media/image47.png" Id="rId56" /><Relationship Type="http://schemas.openxmlformats.org/officeDocument/2006/relationships/fontTable" Target="fontTable.xml" Id="rId64" /><Relationship Type="http://schemas.openxmlformats.org/officeDocument/2006/relationships/hyperlink" Target="https://www.ncbi.nlm.nih.gov/myncbi/1tINkobI4_pIps/bibliography/public/" TargetMode="External" Id="rId8" /><Relationship Type="http://schemas.openxmlformats.org/officeDocument/2006/relationships/image" Target="media/image42.png" Id="rId51" /><Relationship Type="http://schemas.openxmlformats.org/officeDocument/2006/relationships/styles" Target="styles.xml" Id="rId3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image" Target="media/image24.png" Id="rId33" /><Relationship Type="http://schemas.openxmlformats.org/officeDocument/2006/relationships/image" Target="media/image29.png" Id="rId38" /><Relationship Type="http://schemas.openxmlformats.org/officeDocument/2006/relationships/image" Target="media/image37.png" Id="rId46" /><Relationship Type="http://schemas.openxmlformats.org/officeDocument/2006/relationships/header" Target="header2.xml" Id="rId59" /><Relationship Type="http://schemas.openxmlformats.org/officeDocument/2006/relationships/image" Target="media/image11.png" Id="rId20" /><Relationship Type="http://schemas.openxmlformats.org/officeDocument/2006/relationships/image" Target="media/image32.png" Id="rId41" /><Relationship Type="http://schemas.openxmlformats.org/officeDocument/2006/relationships/image" Target="media/image45.png" Id="rId54" /><Relationship Type="http://schemas.openxmlformats.org/officeDocument/2006/relationships/header" Target="header3.xml" Id="rId6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9.png" Id="rId28" /><Relationship Type="http://schemas.openxmlformats.org/officeDocument/2006/relationships/image" Target="media/image27.png" Id="rId36" /><Relationship Type="http://schemas.openxmlformats.org/officeDocument/2006/relationships/image" Target="media/image40.png" Id="rId49" /><Relationship Type="http://schemas.openxmlformats.org/officeDocument/2006/relationships/image" Target="media/image48.tif" Id="rId57" /><Relationship Type="http://schemas.openxmlformats.org/officeDocument/2006/relationships/image" Target="media/image22.png" Id="rId31" /><Relationship Type="http://schemas.openxmlformats.org/officeDocument/2006/relationships/image" Target="media/image35.png" Id="rId44" /><Relationship Type="http://schemas.openxmlformats.org/officeDocument/2006/relationships/image" Target="media/image43.png" Id="rId52" /><Relationship Type="http://schemas.openxmlformats.org/officeDocument/2006/relationships/footer" Target="footer1.xml" Id="rId60" /><Relationship Type="http://schemas.openxmlformats.org/officeDocument/2006/relationships/theme" Target="theme/theme1.xml" Id="rId65" /><Relationship Type="http://schemas.openxmlformats.org/officeDocument/2006/relationships/settings" Target="settings.xml" Id="rId4" /><Relationship Type="http://schemas.openxmlformats.org/officeDocument/2006/relationships/hyperlink" Target="https://scholar.google.com/citations?user=0xlRve0AAAAJ&amp;hl=en" TargetMode="External" Id="rId9" /><Relationship Type="http://schemas.openxmlformats.org/officeDocument/2006/relationships/image" Target="media/image4.gif" Id="rId13" /><Relationship Type="http://schemas.openxmlformats.org/officeDocument/2006/relationships/image" Target="media/image9.png" Id="rId18" /><Relationship Type="http://schemas.openxmlformats.org/officeDocument/2006/relationships/image" Target="media/image30.png" Id="rId39" /><Relationship Type="http://schemas.openxmlformats.org/officeDocument/2006/relationships/image" Target="/media/image32.png" Id="R33c02f5843294167" /><Relationship Type="http://schemas.openxmlformats.org/officeDocument/2006/relationships/image" Target="/media/image35.png" Id="Rc42f988650314c1e" /><Relationship Type="http://schemas.openxmlformats.org/officeDocument/2006/relationships/image" Target="/media/image4.jpg" Id="R14a8ec21d5f84354" /><Relationship Type="http://schemas.openxmlformats.org/officeDocument/2006/relationships/image" Target="/media/image31.png" Id="R95932a5f8ffe4822" /><Relationship Type="http://schemas.openxmlformats.org/officeDocument/2006/relationships/image" Target="/media/image33.png" Id="Rd43f43cf7bb94428" /><Relationship Type="http://schemas.openxmlformats.org/officeDocument/2006/relationships/image" Target="/media/image34.png" Id="R00cdfbc12afe4ce3" /><Relationship Type="http://schemas.openxmlformats.org/officeDocument/2006/relationships/image" Target="/media/image5.jpg" Id="Rc41ca0f99b6240eb" /><Relationship Type="http://schemas.openxmlformats.org/officeDocument/2006/relationships/image" Target="/media/image2.tiff" Id="R87662f09dcfe45ad" /><Relationship Type="http://schemas.openxmlformats.org/officeDocument/2006/relationships/image" Target="/media/image36.png" Id="R97536d9fdd44465b" /><Relationship Type="http://schemas.openxmlformats.org/officeDocument/2006/relationships/image" Target="/media/image39.png" Id="Rec0f43f950ef4f04" /><Relationship Type="http://schemas.openxmlformats.org/officeDocument/2006/relationships/image" Target="/media/image37.png" Id="R4de01067613f472a" /><Relationship Type="http://schemas.openxmlformats.org/officeDocument/2006/relationships/image" Target="/media/image3b.png" Id="Ra629e8c5da894a95" /><Relationship Type="http://schemas.openxmlformats.org/officeDocument/2006/relationships/image" Target="/media/image3c.png" Id="Reaf60f7e5e6b4aa1" /><Relationship Type="http://schemas.openxmlformats.org/officeDocument/2006/relationships/image" Target="/media/image3a.png" Id="Rf43b5ec0d1934158" /><Relationship Type="http://schemas.openxmlformats.org/officeDocument/2006/relationships/image" Target="/media/image3d.png" Id="Rcdd3cc699d8748bd" 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CF1FB8-17F5-EC43-B635-5F2C7D9EF445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Andrea Scott</lastModifiedBy>
  <revision>61</revision>
  <dcterms:created xsi:type="dcterms:W3CDTF">2020-08-06T17:50:00.0000000Z</dcterms:created>
  <dcterms:modified xsi:type="dcterms:W3CDTF">2023-09-14T19:24:41.2703980Z</dcterms:modified>
</coreProperties>
</file>